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7ACF" w14:textId="2E86EC89" w:rsidR="009C17BF" w:rsidRPr="006A5BC1" w:rsidRDefault="009C17BF" w:rsidP="009C17BF">
      <w:pPr>
        <w:pStyle w:val="3GPPHeader"/>
        <w:spacing w:after="60"/>
        <w:rPr>
          <w:sz w:val="32"/>
          <w:szCs w:val="32"/>
          <w:highlight w:val="yellow"/>
        </w:rPr>
      </w:pPr>
      <w:bookmarkStart w:id="0" w:name="_Toc20425632"/>
      <w:bookmarkStart w:id="1" w:name="_Toc29321028"/>
      <w:bookmarkStart w:id="2" w:name="_Toc36756612"/>
      <w:bookmarkStart w:id="3" w:name="_Toc36836153"/>
      <w:bookmarkStart w:id="4" w:name="_Toc36843130"/>
      <w:bookmarkStart w:id="5" w:name="_Toc37067419"/>
      <w:r w:rsidRPr="006A5BC1">
        <w:t>3GPP TSG-RAN WG2 #</w:t>
      </w:r>
      <w:r w:rsidR="005C003F">
        <w:t>120</w:t>
      </w:r>
      <w:r w:rsidRPr="006A5BC1">
        <w:tab/>
      </w:r>
      <w:r w:rsidR="00FA0A34" w:rsidRPr="00FA0A34">
        <w:rPr>
          <w:rFonts w:cs="Arial"/>
          <w:color w:val="312E25"/>
          <w:szCs w:val="24"/>
        </w:rPr>
        <w:t>R2-2212949</w:t>
      </w:r>
    </w:p>
    <w:p w14:paraId="5EE3FBB0" w14:textId="1C48ECD6" w:rsidR="009C17BF" w:rsidRPr="006A5BC1" w:rsidRDefault="009C17BF" w:rsidP="009C17BF">
      <w:pPr>
        <w:pStyle w:val="3GPPHeader"/>
      </w:pPr>
      <w:r w:rsidRPr="006A5BC1">
        <w:t>Electronical meeting, 1</w:t>
      </w:r>
      <w:r w:rsidR="005C003F">
        <w:t>4</w:t>
      </w:r>
      <w:r w:rsidRPr="006A5BC1">
        <w:t xml:space="preserve"> </w:t>
      </w:r>
      <w:r w:rsidR="005C003F">
        <w:t>-18 Nov</w:t>
      </w:r>
      <w:r w:rsidRPr="006A5BC1">
        <w:t xml:space="preserve"> 2022</w:t>
      </w:r>
    </w:p>
    <w:p w14:paraId="395886BD" w14:textId="6964D289" w:rsidR="00E85E13" w:rsidRPr="006A5BC1"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10076BC7" w:rsidR="00370693" w:rsidRPr="006A5BC1" w:rsidRDefault="00370693" w:rsidP="00370693">
      <w:pPr>
        <w:pStyle w:val="3GPPHeader"/>
        <w:rPr>
          <w:sz w:val="22"/>
          <w:szCs w:val="22"/>
        </w:rPr>
      </w:pPr>
      <w:r w:rsidRPr="006A5BC1">
        <w:rPr>
          <w:sz w:val="22"/>
          <w:szCs w:val="22"/>
        </w:rPr>
        <w:t>Agenda Item:</w:t>
      </w:r>
      <w:r w:rsidRPr="006A5BC1">
        <w:rPr>
          <w:sz w:val="22"/>
          <w:szCs w:val="22"/>
        </w:rPr>
        <w:tab/>
      </w:r>
      <w:r w:rsidR="000249DD" w:rsidRPr="006A5BC1">
        <w:rPr>
          <w:sz w:val="22"/>
          <w:szCs w:val="22"/>
        </w:rPr>
        <w:t>8.7.3</w:t>
      </w:r>
    </w:p>
    <w:p w14:paraId="4FEC45CA" w14:textId="5E208B0D" w:rsidR="00370693" w:rsidRPr="006A5BC1" w:rsidRDefault="00370693" w:rsidP="00370693">
      <w:pPr>
        <w:pStyle w:val="3GPPHeader"/>
        <w:rPr>
          <w:sz w:val="22"/>
          <w:szCs w:val="22"/>
        </w:rPr>
      </w:pPr>
      <w:r w:rsidRPr="006A5BC1">
        <w:rPr>
          <w:sz w:val="22"/>
          <w:szCs w:val="22"/>
        </w:rPr>
        <w:t>Source:</w:t>
      </w:r>
      <w:r w:rsidRPr="006A5BC1">
        <w:rPr>
          <w:sz w:val="22"/>
          <w:szCs w:val="22"/>
        </w:rPr>
        <w:tab/>
        <w:t>Ericsson</w:t>
      </w:r>
    </w:p>
    <w:p w14:paraId="363E2E93" w14:textId="120A1ACA" w:rsidR="00370693" w:rsidRPr="006A5BC1" w:rsidRDefault="00370693" w:rsidP="00370693">
      <w:pPr>
        <w:pStyle w:val="3GPPHeader"/>
        <w:rPr>
          <w:sz w:val="22"/>
          <w:szCs w:val="22"/>
        </w:rPr>
      </w:pPr>
      <w:r w:rsidRPr="006A5BC1">
        <w:rPr>
          <w:sz w:val="22"/>
          <w:szCs w:val="22"/>
        </w:rPr>
        <w:t>Title:</w:t>
      </w:r>
      <w:r w:rsidRPr="006A5BC1">
        <w:rPr>
          <w:sz w:val="22"/>
          <w:szCs w:val="22"/>
        </w:rPr>
        <w:tab/>
      </w:r>
      <w:r w:rsidR="000249DD" w:rsidRPr="006A5BC1">
        <w:rPr>
          <w:sz w:val="22"/>
          <w:szCs w:val="22"/>
        </w:rPr>
        <w:t xml:space="preserve">R18 </w:t>
      </w:r>
      <w:r w:rsidR="00770301" w:rsidRPr="006A5BC1">
        <w:rPr>
          <w:sz w:val="22"/>
          <w:szCs w:val="22"/>
        </w:rPr>
        <w:t xml:space="preserve">NR NTN </w:t>
      </w:r>
      <w:r w:rsidR="00770301" w:rsidRPr="006A5BC1">
        <w:t>Network verified UE location</w:t>
      </w:r>
    </w:p>
    <w:p w14:paraId="0A8D8F3A" w14:textId="77777777" w:rsidR="00370693" w:rsidRPr="006A5BC1" w:rsidRDefault="00370693" w:rsidP="00370693">
      <w:pPr>
        <w:pStyle w:val="3GPPHeader"/>
        <w:rPr>
          <w:sz w:val="22"/>
          <w:szCs w:val="22"/>
        </w:rPr>
      </w:pPr>
      <w:r w:rsidRPr="006A5BC1">
        <w:rPr>
          <w:sz w:val="22"/>
          <w:szCs w:val="22"/>
        </w:rPr>
        <w:t>Document for:</w:t>
      </w:r>
      <w:r w:rsidRPr="006A5BC1">
        <w:rPr>
          <w:sz w:val="22"/>
          <w:szCs w:val="22"/>
        </w:rPr>
        <w:tab/>
        <w:t>Discussion, Decision</w:t>
      </w:r>
    </w:p>
    <w:p w14:paraId="1D7CD041" w14:textId="77777777" w:rsidR="00370693" w:rsidRPr="006A5BC1" w:rsidRDefault="00370693" w:rsidP="00370693">
      <w:pPr>
        <w:pStyle w:val="Heading1"/>
      </w:pPr>
      <w:r w:rsidRPr="006A5BC1">
        <w:t>1</w:t>
      </w:r>
      <w:r w:rsidRPr="006A5BC1">
        <w:tab/>
        <w:t>Introduction</w:t>
      </w:r>
    </w:p>
    <w:p w14:paraId="3C25C6C4" w14:textId="2B4697CE" w:rsidR="001939B4" w:rsidRPr="006A5BC1" w:rsidRDefault="00AB1F06" w:rsidP="00370693">
      <w:pPr>
        <w:pStyle w:val="CRCoverPage"/>
        <w:spacing w:after="0"/>
      </w:pPr>
      <w:r w:rsidRPr="006A5BC1">
        <w:t xml:space="preserve">One of the </w:t>
      </w:r>
      <w:r w:rsidR="00770301" w:rsidRPr="006A5BC1">
        <w:t xml:space="preserve">WID </w:t>
      </w:r>
      <w:r w:rsidR="00FA1909" w:rsidRPr="006A5BC1">
        <w:fldChar w:fldCharType="begin"/>
      </w:r>
      <w:r w:rsidR="00FA1909" w:rsidRPr="006A5BC1">
        <w:instrText xml:space="preserve"> REF _Ref108803014 \n \h </w:instrText>
      </w:r>
      <w:r w:rsidR="00FA1909" w:rsidRPr="006A5BC1">
        <w:fldChar w:fldCharType="separate"/>
      </w:r>
      <w:r w:rsidR="009B21EF">
        <w:t>[1]</w:t>
      </w:r>
      <w:r w:rsidR="00FA1909" w:rsidRPr="006A5BC1">
        <w:fldChar w:fldCharType="end"/>
      </w:r>
      <w:r w:rsidR="00D71DB3" w:rsidRPr="006A5BC1">
        <w:t xml:space="preserve"> </w:t>
      </w:r>
      <w:r w:rsidR="00770301" w:rsidRPr="006A5BC1">
        <w:t>objective</w:t>
      </w:r>
      <w:r w:rsidRPr="006A5BC1">
        <w:t>s is</w:t>
      </w:r>
      <w:r w:rsidR="00770301" w:rsidRPr="006A5BC1">
        <w:t>:</w:t>
      </w:r>
    </w:p>
    <w:p w14:paraId="06485C7B" w14:textId="77777777" w:rsidR="00770301" w:rsidRPr="006A5BC1" w:rsidRDefault="00770301" w:rsidP="002B3011">
      <w:pPr>
        <w:spacing w:after="0"/>
        <w:ind w:left="568"/>
        <w:rPr>
          <w:bCs/>
        </w:rPr>
      </w:pPr>
      <w:r w:rsidRPr="006A5BC1">
        <w:rPr>
          <w:bCs/>
        </w:rPr>
        <w:t>4.1.3</w:t>
      </w:r>
      <w:r w:rsidRPr="006A5BC1">
        <w:rPr>
          <w:bCs/>
        </w:rPr>
        <w:tab/>
        <w:t>Network verified UE location</w:t>
      </w:r>
    </w:p>
    <w:p w14:paraId="21108013" w14:textId="77777777" w:rsidR="00770301" w:rsidRPr="006A5BC1" w:rsidRDefault="00770301" w:rsidP="002B3011">
      <w:pPr>
        <w:spacing w:after="0"/>
        <w:ind w:left="568"/>
        <w:rPr>
          <w:bCs/>
        </w:rPr>
      </w:pPr>
    </w:p>
    <w:p w14:paraId="66A9AC9E" w14:textId="77777777" w:rsidR="00770301" w:rsidRPr="006A5BC1" w:rsidRDefault="00770301" w:rsidP="002B3011">
      <w:pPr>
        <w:spacing w:after="0"/>
        <w:ind w:left="568"/>
        <w:rPr>
          <w:bCs/>
        </w:rPr>
      </w:pPr>
      <w:r w:rsidRPr="006A5BC1">
        <w:rPr>
          <w:bCs/>
          <w:shd w:val="clear" w:color="auto" w:fill="FFFFFF" w:themeFill="background1"/>
        </w:rPr>
        <w:t>Pending on the conclusion of the RAN SI FS_NR_NTN_netw_verif_UE_loc study item,</w:t>
      </w:r>
      <w:r w:rsidRPr="006A5BC1">
        <w:rPr>
          <w:bCs/>
        </w:rPr>
        <w:t xml:space="preserve"> study and evaluate, if needed, </w:t>
      </w:r>
      <w:bookmarkStart w:id="6" w:name="_Hlk89953816"/>
      <w:r w:rsidRPr="006A5BC1">
        <w:rPr>
          <w:bCs/>
        </w:rPr>
        <w:t xml:space="preserve">solutions for network to verify UE reported location information </w:t>
      </w:r>
      <w:bookmarkEnd w:id="6"/>
      <w:r w:rsidRPr="006A5BC1">
        <w:rPr>
          <w:bCs/>
        </w:rPr>
        <w:t>[RAN2,RAN1,RAN3].</w:t>
      </w:r>
    </w:p>
    <w:p w14:paraId="16502449" w14:textId="77777777" w:rsidR="00770301" w:rsidRPr="006A5BC1" w:rsidRDefault="00770301" w:rsidP="002B3011">
      <w:pPr>
        <w:spacing w:after="0"/>
        <w:ind w:left="568"/>
        <w:rPr>
          <w:bCs/>
        </w:rPr>
      </w:pPr>
    </w:p>
    <w:p w14:paraId="1B8CB3CD" w14:textId="77777777" w:rsidR="00770301" w:rsidRPr="006A5BC1" w:rsidRDefault="00770301" w:rsidP="002B3011">
      <w:pPr>
        <w:spacing w:after="0"/>
        <w:ind w:left="568"/>
        <w:rPr>
          <w:bCs/>
        </w:rPr>
      </w:pPr>
      <w:bookmarkStart w:id="7" w:name="_Hlk86407450"/>
      <w:bookmarkStart w:id="8" w:name="_Hlk102684345"/>
      <w:r w:rsidRPr="006A5BC1">
        <w:rPr>
          <w:bCs/>
        </w:rPr>
        <w:t>RAN is expected to determine by RAN#98 whether the study has identified any need for Network verified UE location specification support in Rel-18</w:t>
      </w:r>
      <w:bookmarkEnd w:id="7"/>
      <w:r w:rsidRPr="006A5BC1">
        <w:rPr>
          <w:bCs/>
        </w:rPr>
        <w:t>.</w:t>
      </w:r>
      <w:bookmarkEnd w:id="8"/>
    </w:p>
    <w:p w14:paraId="60A55F61" w14:textId="3363CD10" w:rsidR="00770301" w:rsidRPr="006A5BC1" w:rsidRDefault="00770301" w:rsidP="00370693">
      <w:pPr>
        <w:pStyle w:val="CRCoverPage"/>
        <w:spacing w:after="0"/>
      </w:pPr>
    </w:p>
    <w:p w14:paraId="624F68F2" w14:textId="5CBD1550" w:rsidR="00A44F1C" w:rsidRPr="006A5BC1" w:rsidRDefault="002B3011" w:rsidP="00370693">
      <w:pPr>
        <w:pStyle w:val="CRCoverPage"/>
        <w:spacing w:after="0"/>
        <w:rPr>
          <w:bCs/>
          <w:shd w:val="clear" w:color="auto" w:fill="FFFFFF" w:themeFill="background1"/>
        </w:rPr>
      </w:pPr>
      <w:r w:rsidRPr="006A5BC1">
        <w:t xml:space="preserve">The </w:t>
      </w:r>
      <w:r w:rsidRPr="006A5BC1">
        <w:rPr>
          <w:bCs/>
          <w:shd w:val="clear" w:color="auto" w:fill="FFFFFF" w:themeFill="background1"/>
        </w:rPr>
        <w:t xml:space="preserve">RAN SI FS_NR_NTN_netw_verif_UE_loc </w:t>
      </w:r>
      <w:r w:rsidR="00FA1909" w:rsidRPr="006A5BC1">
        <w:fldChar w:fldCharType="begin"/>
      </w:r>
      <w:r w:rsidR="00FA1909" w:rsidRPr="006A5BC1">
        <w:instrText xml:space="preserve"> REF _Ref108803026 \n \h </w:instrText>
      </w:r>
      <w:r w:rsidR="00FA1909" w:rsidRPr="006A5BC1">
        <w:fldChar w:fldCharType="separate"/>
      </w:r>
      <w:r w:rsidR="009B21EF">
        <w:t>[2]</w:t>
      </w:r>
      <w:r w:rsidR="00FA1909" w:rsidRPr="006A5BC1">
        <w:fldChar w:fldCharType="end"/>
      </w:r>
      <w:r w:rsidR="00B20243" w:rsidRPr="006A5BC1">
        <w:rPr>
          <w:bCs/>
          <w:shd w:val="clear" w:color="auto" w:fill="FFFFFF" w:themeFill="background1"/>
        </w:rPr>
        <w:t xml:space="preserve"> </w:t>
      </w:r>
      <w:r w:rsidR="00D71DB3" w:rsidRPr="006A5BC1">
        <w:rPr>
          <w:bCs/>
          <w:shd w:val="clear" w:color="auto" w:fill="FFFFFF" w:themeFill="background1"/>
        </w:rPr>
        <w:t xml:space="preserve">was concluded at RAN#96 and </w:t>
      </w:r>
      <w:r w:rsidRPr="006A5BC1">
        <w:rPr>
          <w:bCs/>
          <w:shd w:val="clear" w:color="auto" w:fill="FFFFFF" w:themeFill="background1"/>
        </w:rPr>
        <w:t xml:space="preserve">is </w:t>
      </w:r>
      <w:r w:rsidR="00A44F1C" w:rsidRPr="006A5BC1">
        <w:rPr>
          <w:bCs/>
          <w:shd w:val="clear" w:color="auto" w:fill="FFFFFF" w:themeFill="background1"/>
        </w:rPr>
        <w:t xml:space="preserve">documented in the TR </w:t>
      </w:r>
      <w:r w:rsidR="00FA1909" w:rsidRPr="006A5BC1">
        <w:fldChar w:fldCharType="begin"/>
      </w:r>
      <w:r w:rsidR="00FA1909" w:rsidRPr="006A5BC1">
        <w:instrText xml:space="preserve"> REF _Ref108803030 \n \h </w:instrText>
      </w:r>
      <w:r w:rsidR="00FA1909" w:rsidRPr="006A5BC1">
        <w:fldChar w:fldCharType="separate"/>
      </w:r>
      <w:r w:rsidR="009B21EF">
        <w:t>[3]</w:t>
      </w:r>
      <w:r w:rsidR="00FA1909" w:rsidRPr="006A5BC1">
        <w:fldChar w:fldCharType="end"/>
      </w:r>
      <w:r w:rsidR="00FA1909" w:rsidRPr="006A5BC1">
        <w:rPr>
          <w:bCs/>
          <w:shd w:val="clear" w:color="auto" w:fill="FFFFFF" w:themeFill="background1"/>
        </w:rPr>
        <w:t xml:space="preserve"> </w:t>
      </w:r>
      <w:r w:rsidR="00A44F1C" w:rsidRPr="006A5BC1">
        <w:rPr>
          <w:bCs/>
          <w:shd w:val="clear" w:color="auto" w:fill="FFFFFF" w:themeFill="background1"/>
        </w:rPr>
        <w:t xml:space="preserve">where the following observation were made: </w:t>
      </w:r>
    </w:p>
    <w:p w14:paraId="6F166A13" w14:textId="77777777" w:rsidR="00A44F1C" w:rsidRPr="006A5BC1" w:rsidRDefault="00A44F1C" w:rsidP="00A44F1C">
      <w:pPr>
        <w:ind w:left="568"/>
      </w:pPr>
      <w:r w:rsidRPr="006A5BC1">
        <w:t>The RAN can also request radio measurements (intra-RAT neighbours, inter-RAT neighbours, WLAN, etc.) from the UE; these may be used to drive NNSF and to learn from the environment.</w:t>
      </w:r>
    </w:p>
    <w:p w14:paraId="13571D2C" w14:textId="5812E61C" w:rsidR="00A44F1C" w:rsidRPr="006A5BC1" w:rsidRDefault="00A44F1C" w:rsidP="00A44F1C">
      <w:pPr>
        <w:ind w:left="568"/>
      </w:pPr>
      <w:r w:rsidRPr="006A5BC1">
        <w:t>Some further observations:</w:t>
      </w:r>
    </w:p>
    <w:p w14:paraId="1006D703" w14:textId="77777777" w:rsidR="00A44F1C" w:rsidRPr="006A5BC1" w:rsidRDefault="00A44F1C" w:rsidP="00A44F1C">
      <w:pPr>
        <w:pStyle w:val="B10"/>
        <w:ind w:left="1136"/>
      </w:pPr>
      <w:r w:rsidRPr="006A5BC1">
        <w:t>a)</w:t>
      </w:r>
      <w:r w:rsidRPr="006A5BC1">
        <w:tab/>
        <w:t xml:space="preserve">At least some of the information the UE supplies to the network will have to be considered as trusted, to avoid extreme conclusions (at least RRC measurements cannot be faked); </w:t>
      </w:r>
    </w:p>
    <w:p w14:paraId="71734024" w14:textId="77777777" w:rsidR="00A44F1C" w:rsidRPr="006A5BC1" w:rsidRDefault="00A44F1C" w:rsidP="00A44F1C">
      <w:pPr>
        <w:pStyle w:val="B10"/>
        <w:ind w:left="1136"/>
      </w:pPr>
      <w:r w:rsidRPr="006A5BC1">
        <w:t>b)</w:t>
      </w:r>
      <w:r w:rsidRPr="006A5BC1">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6D708BCD" w14:textId="77777777" w:rsidR="00A44F1C" w:rsidRPr="006A5BC1" w:rsidRDefault="00A44F1C" w:rsidP="00A44F1C">
      <w:pPr>
        <w:pStyle w:val="B10"/>
        <w:ind w:left="1136"/>
      </w:pPr>
      <w:r w:rsidRPr="006A5BC1">
        <w:t>c)</w:t>
      </w:r>
      <w:r w:rsidRPr="006A5BC1">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2B2B5584" w14:textId="77777777" w:rsidR="00A44F1C" w:rsidRPr="006A5BC1" w:rsidRDefault="00A44F1C" w:rsidP="00A44F1C">
      <w:pPr>
        <w:ind w:left="568"/>
      </w:pPr>
      <w:r w:rsidRPr="006A5BC1">
        <w:t>The above has been deemed sufficient to mitigate the issue in Rel-17.</w:t>
      </w:r>
    </w:p>
    <w:p w14:paraId="3360B5E2" w14:textId="77777777" w:rsidR="00A44F1C" w:rsidRPr="006A5BC1" w:rsidRDefault="00A44F1C" w:rsidP="00370693">
      <w:pPr>
        <w:pStyle w:val="CRCoverPage"/>
        <w:spacing w:after="0"/>
        <w:rPr>
          <w:bCs/>
          <w:shd w:val="clear" w:color="auto" w:fill="FFFFFF" w:themeFill="background1"/>
        </w:rPr>
      </w:pPr>
    </w:p>
    <w:p w14:paraId="16BEAFE4" w14:textId="3AC0FE9F" w:rsidR="002B3011" w:rsidRPr="006A5BC1" w:rsidRDefault="00A44F1C" w:rsidP="00370693">
      <w:pPr>
        <w:pStyle w:val="CRCoverPage"/>
        <w:spacing w:after="0"/>
      </w:pPr>
      <w:r w:rsidRPr="006A5BC1">
        <w:rPr>
          <w:bCs/>
          <w:shd w:val="clear" w:color="auto" w:fill="FFFFFF" w:themeFill="background1"/>
        </w:rPr>
        <w:t xml:space="preserve">and </w:t>
      </w:r>
      <w:r w:rsidR="002B3011" w:rsidRPr="006A5BC1">
        <w:rPr>
          <w:bCs/>
          <w:shd w:val="clear" w:color="auto" w:fill="FFFFFF" w:themeFill="background1"/>
        </w:rPr>
        <w:t xml:space="preserve">the </w:t>
      </w:r>
      <w:r w:rsidR="004D0F05" w:rsidRPr="006A5BC1">
        <w:rPr>
          <w:bCs/>
          <w:shd w:val="clear" w:color="auto" w:fill="FFFFFF" w:themeFill="background1"/>
        </w:rPr>
        <w:t xml:space="preserve">TR </w:t>
      </w:r>
      <w:r w:rsidR="00FA1909" w:rsidRPr="006A5BC1">
        <w:fldChar w:fldCharType="begin"/>
      </w:r>
      <w:r w:rsidR="00FA1909" w:rsidRPr="006A5BC1">
        <w:instrText xml:space="preserve"> REF _Ref108803030 \n \h </w:instrText>
      </w:r>
      <w:r w:rsidR="00FA1909" w:rsidRPr="006A5BC1">
        <w:fldChar w:fldCharType="separate"/>
      </w:r>
      <w:r w:rsidR="009B21EF">
        <w:t>[3]</w:t>
      </w:r>
      <w:r w:rsidR="00FA1909" w:rsidRPr="006A5BC1">
        <w:fldChar w:fldCharType="end"/>
      </w:r>
      <w:r w:rsidR="004D0F05" w:rsidRPr="006A5BC1">
        <w:rPr>
          <w:bCs/>
          <w:shd w:val="clear" w:color="auto" w:fill="FFFFFF" w:themeFill="background1"/>
        </w:rPr>
        <w:t xml:space="preserve"> make </w:t>
      </w:r>
      <w:r w:rsidR="002B3011" w:rsidRPr="006A5BC1">
        <w:rPr>
          <w:bCs/>
          <w:shd w:val="clear" w:color="auto" w:fill="FFFFFF" w:themeFill="background1"/>
        </w:rPr>
        <w:t xml:space="preserve">following recommendations: </w:t>
      </w:r>
    </w:p>
    <w:p w14:paraId="2A3C3E1A" w14:textId="77777777" w:rsidR="002B3011" w:rsidRPr="006A5BC1" w:rsidRDefault="002B3011" w:rsidP="00A44F1C">
      <w:pPr>
        <w:pStyle w:val="3GPPNormalText"/>
        <w:ind w:left="590"/>
        <w:rPr>
          <w:lang w:val="en-GB"/>
        </w:rPr>
      </w:pPr>
      <w:bookmarkStart w:id="9" w:name="_Toc105678674"/>
      <w:r w:rsidRPr="006A5BC1">
        <w:rPr>
          <w:lang w:val="en-GB"/>
        </w:rPr>
        <w:t>5</w:t>
      </w:r>
      <w:r w:rsidRPr="006A5BC1">
        <w:rPr>
          <w:lang w:val="en-GB"/>
        </w:rPr>
        <w:tab/>
        <w:t>Recommendations</w:t>
      </w:r>
      <w:bookmarkEnd w:id="9"/>
    </w:p>
    <w:p w14:paraId="64272FB4" w14:textId="77777777" w:rsidR="002B3011" w:rsidRPr="006A5BC1" w:rsidRDefault="002B3011" w:rsidP="002B3011">
      <w:pPr>
        <w:ind w:left="568"/>
        <w:jc w:val="both"/>
        <w:rPr>
          <w:rFonts w:eastAsia="Times New Roman"/>
          <w:color w:val="000000"/>
          <w:lang w:eastAsia="fr-FR"/>
        </w:rPr>
      </w:pPr>
      <w:r w:rsidRPr="006A5BC1">
        <w:rPr>
          <w:rFonts w:eastAsia="Times New Roman"/>
          <w:color w:val="000000"/>
          <w:lang w:eastAsia="fr-FR"/>
        </w:rPr>
        <w:t>In this study, we have identified the need to define a network based solution which aims at verifying the reported UE location information.</w:t>
      </w:r>
    </w:p>
    <w:p w14:paraId="4E5DF870" w14:textId="77777777" w:rsidR="002B3011" w:rsidRPr="006A5BC1" w:rsidRDefault="002B3011" w:rsidP="002B3011">
      <w:pPr>
        <w:ind w:left="568"/>
        <w:jc w:val="both"/>
        <w:rPr>
          <w:rFonts w:eastAsia="Times New Roman"/>
          <w:color w:val="000000"/>
          <w:lang w:eastAsia="fr-FR"/>
        </w:rPr>
      </w:pPr>
      <w:r w:rsidRPr="006A5BC1">
        <w:rPr>
          <w:rFonts w:eastAsia="Times New Roman"/>
          <w:color w:val="000000"/>
          <w:lang w:eastAsia="fr-FR"/>
        </w:rPr>
        <w:t>The verification should be performed independently from the location information reported by UE.</w:t>
      </w:r>
    </w:p>
    <w:p w14:paraId="0610B7AF" w14:textId="77777777" w:rsidR="002B3011" w:rsidRPr="006A5BC1" w:rsidRDefault="002B3011" w:rsidP="002B3011">
      <w:pPr>
        <w:ind w:left="568"/>
        <w:jc w:val="both"/>
        <w:rPr>
          <w:rFonts w:eastAsia="Times New Roman"/>
        </w:rPr>
      </w:pPr>
      <w:r w:rsidRPr="006A5BC1">
        <w:rPr>
          <w:rFonts w:eastAsia="Times New Roman"/>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4A6363A1" w14:textId="77777777" w:rsidR="002B3011" w:rsidRPr="006A5BC1" w:rsidRDefault="002B3011" w:rsidP="002B3011">
      <w:pPr>
        <w:ind w:left="568"/>
        <w:jc w:val="both"/>
        <w:rPr>
          <w:rFonts w:eastAsia="Times New Roman"/>
          <w:color w:val="000000"/>
          <w:lang w:eastAsia="fr-FR"/>
        </w:rPr>
      </w:pPr>
      <w:r w:rsidRPr="006A5BC1">
        <w:rPr>
          <w:rFonts w:eastAsia="Times New Roman"/>
        </w:rPr>
        <w:t>The solution should not impact significantly the latency of the targeted services nor infringe privacy requirements that apply to the UE location.</w:t>
      </w:r>
    </w:p>
    <w:p w14:paraId="61F1F406" w14:textId="77777777" w:rsidR="002B3011" w:rsidRPr="006A5BC1" w:rsidRDefault="002B3011" w:rsidP="002B3011">
      <w:pPr>
        <w:ind w:left="568"/>
        <w:jc w:val="both"/>
        <w:rPr>
          <w:rFonts w:eastAsia="Times New Roman"/>
        </w:rPr>
      </w:pPr>
      <w:r w:rsidRPr="006A5BC1">
        <w:rPr>
          <w:rFonts w:eastAsia="Times New Roman"/>
        </w:rPr>
        <w:lastRenderedPageBreak/>
        <w:t>The study in [RAN2,RAN1,RAN3], which will study and evaluate solutions for the network to verify UE reported location information, shall consider the following aspects:</w:t>
      </w:r>
    </w:p>
    <w:p w14:paraId="1A2B7089" w14:textId="77777777" w:rsidR="002B3011" w:rsidRPr="006A5BC1" w:rsidRDefault="002B3011" w:rsidP="002B3011">
      <w:pPr>
        <w:ind w:left="1136" w:hanging="284"/>
        <w:rPr>
          <w:rFonts w:eastAsia="Times New Roman"/>
        </w:rPr>
      </w:pPr>
      <w:r w:rsidRPr="006A5BC1">
        <w:rPr>
          <w:rFonts w:eastAsia="Times New Roman"/>
        </w:rPr>
        <w:t>-</w:t>
      </w:r>
      <w:r w:rsidRPr="006A5BC1">
        <w:rPr>
          <w:rFonts w:eastAsia="Times New Roman"/>
        </w:rPr>
        <w:tab/>
        <w:t>The scenario of single satellite (or HAPS) in view by the UE at a time is considered with higher priority.</w:t>
      </w:r>
    </w:p>
    <w:p w14:paraId="0F88EFE5" w14:textId="77777777" w:rsidR="002B3011" w:rsidRPr="006A5BC1" w:rsidRDefault="002B3011" w:rsidP="002B3011">
      <w:pPr>
        <w:ind w:left="1419" w:hanging="284"/>
        <w:rPr>
          <w:rFonts w:eastAsia="Times New Roman"/>
        </w:rPr>
      </w:pPr>
      <w:r w:rsidRPr="006A5BC1">
        <w:rPr>
          <w:rFonts w:eastAsia="Times New Roman"/>
        </w:rPr>
        <w:t>-</w:t>
      </w:r>
      <w:r w:rsidRPr="006A5BC1">
        <w:rPr>
          <w:rFonts w:eastAsia="Times New Roman"/>
        </w:rPr>
        <w:tab/>
        <w:t>Multiple satellite (or HAPS) in view by the UE may be considered if time allows</w:t>
      </w:r>
    </w:p>
    <w:p w14:paraId="1367D98B" w14:textId="77777777" w:rsidR="002B3011" w:rsidRPr="006A5BC1" w:rsidRDefault="002B3011" w:rsidP="002B3011">
      <w:pPr>
        <w:ind w:left="1136" w:hanging="284"/>
        <w:rPr>
          <w:rFonts w:eastAsia="Times New Roman"/>
        </w:rPr>
      </w:pPr>
      <w:r w:rsidRPr="006A5BC1">
        <w:rPr>
          <w:rFonts w:eastAsia="Times New Roman"/>
        </w:rPr>
        <w:t>-</w:t>
      </w:r>
      <w:r w:rsidRPr="006A5BC1">
        <w:rPr>
          <w:rFonts w:eastAsia="Times New Roman"/>
        </w:rPr>
        <w:tab/>
        <w:t>Assume that the UE is attached to a network (so that its context has been set up in the network) for the purpose of positioning</w:t>
      </w:r>
    </w:p>
    <w:p w14:paraId="12116990" w14:textId="77777777" w:rsidR="002B3011" w:rsidRPr="006A5BC1" w:rsidRDefault="002B3011" w:rsidP="002B3011">
      <w:pPr>
        <w:ind w:left="1136" w:hanging="284"/>
        <w:rPr>
          <w:rFonts w:eastAsia="Times New Roman"/>
        </w:rPr>
      </w:pPr>
      <w:r w:rsidRPr="006A5BC1">
        <w:rPr>
          <w:rFonts w:eastAsia="Times New Roman"/>
        </w:rPr>
        <w:t>-</w:t>
      </w:r>
      <w:r w:rsidRPr="006A5BC1">
        <w:rPr>
          <w:rFonts w:eastAsia="Times New Roman"/>
        </w:rPr>
        <w:tab/>
        <w:t>Different solutions or positioning methods for NGSO, GSO or HAPS are not precluded</w:t>
      </w:r>
    </w:p>
    <w:p w14:paraId="410B7867" w14:textId="77777777" w:rsidR="002B3011" w:rsidRPr="006A5BC1" w:rsidRDefault="002B3011" w:rsidP="002B3011">
      <w:pPr>
        <w:ind w:left="1136" w:hanging="284"/>
        <w:rPr>
          <w:rFonts w:eastAsia="Times New Roman"/>
        </w:rPr>
      </w:pPr>
      <w:r w:rsidRPr="006A5BC1">
        <w:rPr>
          <w:rFonts w:eastAsia="Times New Roman"/>
        </w:rPr>
        <w:t>-</w:t>
      </w:r>
      <w:r w:rsidRPr="006A5BC1">
        <w:rPr>
          <w:rFonts w:eastAsia="Times New Roman"/>
        </w:rPr>
        <w:tab/>
        <w:t>When considering solutions based on positioning methods, existing 3GPP defined RAT dependent positioning methods shall be considered as baseline. Other methods are not precluded.</w:t>
      </w:r>
    </w:p>
    <w:p w14:paraId="7016DF02" w14:textId="77777777" w:rsidR="002B3011" w:rsidRPr="006A5BC1" w:rsidRDefault="002B3011" w:rsidP="002B3011">
      <w:pPr>
        <w:ind w:left="1136" w:hanging="284"/>
        <w:rPr>
          <w:rFonts w:eastAsia="Times New Roman"/>
        </w:rPr>
      </w:pPr>
      <w:r w:rsidRPr="006A5BC1">
        <w:rPr>
          <w:rFonts w:eastAsia="Times New Roman"/>
        </w:rPr>
        <w:t>-</w:t>
      </w:r>
      <w:r w:rsidRPr="006A5BC1">
        <w:rPr>
          <w:rFonts w:eastAsia="Times New Roman"/>
        </w:rPr>
        <w:tab/>
        <w:t xml:space="preserve">Solutions using </w:t>
      </w:r>
      <w:r w:rsidRPr="006A5BC1">
        <w:rPr>
          <w:rFonts w:eastAsia="Times New Roman"/>
          <w:color w:val="000000"/>
          <w:lang w:eastAsia="fr-FR"/>
        </w:rPr>
        <w:t>existing NG-RAN architecture and procedures</w:t>
      </w:r>
      <w:r w:rsidRPr="006A5BC1">
        <w:rPr>
          <w:rFonts w:eastAsia="Times New Roman"/>
        </w:rPr>
        <w:t xml:space="preserve"> shall be considered</w:t>
      </w:r>
    </w:p>
    <w:p w14:paraId="078E8E15" w14:textId="736D7100" w:rsidR="00770301" w:rsidRPr="006A5BC1" w:rsidRDefault="00770301" w:rsidP="00370693">
      <w:pPr>
        <w:pStyle w:val="CRCoverPage"/>
        <w:spacing w:after="0"/>
      </w:pPr>
    </w:p>
    <w:p w14:paraId="48950A5B" w14:textId="72131577" w:rsidR="00913464" w:rsidRPr="006A5BC1" w:rsidRDefault="00F42983" w:rsidP="00370693">
      <w:pPr>
        <w:pStyle w:val="CRCoverPage"/>
        <w:spacing w:after="0"/>
      </w:pPr>
      <w:r>
        <w:t>T</w:t>
      </w:r>
      <w:r w:rsidR="00913464" w:rsidRPr="006A5BC1">
        <w:t>he following was agreed at RAN2#119bis</w:t>
      </w:r>
    </w:p>
    <w:p w14:paraId="2C22F165" w14:textId="77777777" w:rsidR="00913464" w:rsidRPr="006A5BC1" w:rsidRDefault="00913464" w:rsidP="00913464">
      <w:pPr>
        <w:pStyle w:val="Doc-text2"/>
        <w:pBdr>
          <w:top w:val="single" w:sz="4" w:space="1" w:color="auto"/>
          <w:left w:val="single" w:sz="4" w:space="4" w:color="auto"/>
          <w:bottom w:val="single" w:sz="4" w:space="1" w:color="auto"/>
          <w:right w:val="single" w:sz="4" w:space="4" w:color="auto"/>
        </w:pBdr>
        <w:rPr>
          <w:lang w:val="en-GB"/>
        </w:rPr>
      </w:pPr>
      <w:r w:rsidRPr="006A5BC1">
        <w:rPr>
          <w:lang w:val="en-GB"/>
        </w:rPr>
        <w:t>Agreements:</w:t>
      </w:r>
    </w:p>
    <w:p w14:paraId="5393791F" w14:textId="77777777" w:rsidR="00913464" w:rsidRPr="006A5BC1" w:rsidRDefault="00913464" w:rsidP="00913464">
      <w:pPr>
        <w:pStyle w:val="Doc-text2"/>
        <w:numPr>
          <w:ilvl w:val="0"/>
          <w:numId w:val="31"/>
        </w:numPr>
        <w:pBdr>
          <w:top w:val="single" w:sz="4" w:space="1" w:color="auto"/>
          <w:left w:val="single" w:sz="4" w:space="4" w:color="auto"/>
          <w:bottom w:val="single" w:sz="4" w:space="1" w:color="auto"/>
          <w:right w:val="single" w:sz="4" w:space="4" w:color="auto"/>
        </w:pBdr>
        <w:rPr>
          <w:lang w:val="en-GB"/>
        </w:rPr>
      </w:pPr>
      <w:r w:rsidRPr="006A5BC1">
        <w:rPr>
          <w:lang w:val="en-GB"/>
        </w:rPr>
        <w:t>RAN2 assumes that the network is able to compute possible UE locations independently from the GNSS location reported by UE</w:t>
      </w:r>
    </w:p>
    <w:p w14:paraId="5B9A7466" w14:textId="77777777" w:rsidR="00913464" w:rsidRPr="006A5BC1" w:rsidRDefault="00913464" w:rsidP="00913464">
      <w:pPr>
        <w:pStyle w:val="Doc-text2"/>
        <w:numPr>
          <w:ilvl w:val="0"/>
          <w:numId w:val="31"/>
        </w:numPr>
        <w:pBdr>
          <w:top w:val="single" w:sz="4" w:space="1" w:color="auto"/>
          <w:left w:val="single" w:sz="4" w:space="4" w:color="auto"/>
          <w:bottom w:val="single" w:sz="4" w:space="1" w:color="auto"/>
          <w:right w:val="single" w:sz="4" w:space="4" w:color="auto"/>
        </w:pBdr>
        <w:rPr>
          <w:lang w:val="en-GB"/>
        </w:rPr>
      </w:pPr>
      <w:r w:rsidRPr="006A5BC1">
        <w:rPr>
          <w:lang w:val="en-GB"/>
        </w:rPr>
        <w:t>RAN2 assumes that the UE location verification procedure can be triggered by the CN and it is up to the CN to decide when to trigger the procedure</w:t>
      </w:r>
    </w:p>
    <w:p w14:paraId="4F705A99" w14:textId="77777777" w:rsidR="00913464" w:rsidRPr="006A5BC1" w:rsidRDefault="00913464" w:rsidP="00913464">
      <w:pPr>
        <w:pStyle w:val="Doc-text2"/>
        <w:numPr>
          <w:ilvl w:val="0"/>
          <w:numId w:val="31"/>
        </w:numPr>
        <w:pBdr>
          <w:top w:val="single" w:sz="4" w:space="1" w:color="auto"/>
          <w:left w:val="single" w:sz="4" w:space="4" w:color="auto"/>
          <w:bottom w:val="single" w:sz="4" w:space="1" w:color="auto"/>
          <w:right w:val="single" w:sz="4" w:space="4" w:color="auto"/>
        </w:pBdr>
        <w:rPr>
          <w:lang w:val="en-GB"/>
        </w:rPr>
      </w:pPr>
      <w:r w:rsidRPr="006A5BC1">
        <w:rPr>
          <w:lang w:val="en-GB"/>
        </w:rPr>
        <w:t>RAN2 should consider in priority the NGSO case with earth moving and earth fixed beams for the definition of the UE location verification procedure</w:t>
      </w:r>
    </w:p>
    <w:p w14:paraId="24508EDA" w14:textId="77777777" w:rsidR="00913464" w:rsidRPr="006A5BC1" w:rsidRDefault="00913464" w:rsidP="00913464">
      <w:pPr>
        <w:pStyle w:val="Doc-text2"/>
        <w:numPr>
          <w:ilvl w:val="0"/>
          <w:numId w:val="31"/>
        </w:numPr>
        <w:pBdr>
          <w:top w:val="single" w:sz="4" w:space="1" w:color="auto"/>
          <w:left w:val="single" w:sz="4" w:space="4" w:color="auto"/>
          <w:bottom w:val="single" w:sz="4" w:space="1" w:color="auto"/>
          <w:right w:val="single" w:sz="4" w:space="4" w:color="auto"/>
        </w:pBdr>
        <w:rPr>
          <w:lang w:val="en-GB"/>
        </w:rPr>
      </w:pPr>
      <w:r w:rsidRPr="006A5BC1">
        <w:rPr>
          <w:lang w:val="en-GB"/>
        </w:rPr>
        <w:t>Multi-connectivity involving multiple NTN NG-RAN nodes or NTN NG-RAN node and TN NG-RAN node is not part of the Rel-18 study on UE location verification</w:t>
      </w:r>
    </w:p>
    <w:p w14:paraId="418510EB" w14:textId="77777777" w:rsidR="00913464" w:rsidRPr="006A5BC1" w:rsidRDefault="00913464" w:rsidP="00913464">
      <w:pPr>
        <w:pStyle w:val="Doc-text2"/>
        <w:numPr>
          <w:ilvl w:val="0"/>
          <w:numId w:val="31"/>
        </w:numPr>
        <w:pBdr>
          <w:top w:val="single" w:sz="4" w:space="1" w:color="auto"/>
          <w:left w:val="single" w:sz="4" w:space="4" w:color="auto"/>
          <w:bottom w:val="single" w:sz="4" w:space="1" w:color="auto"/>
          <w:right w:val="single" w:sz="4" w:space="4" w:color="auto"/>
        </w:pBdr>
        <w:rPr>
          <w:lang w:val="en-GB"/>
        </w:rPr>
      </w:pPr>
      <w:r w:rsidRPr="006A5BC1">
        <w:rPr>
          <w:lang w:val="en-GB"/>
        </w:rPr>
        <w:t>RAN2 assumes that the verification of the consistency (within 5-10 km) between the actual reported UE location with the UE location(s) computed by the network is up to the 5GC. (this doesn’t mean that RAN2 has nothing to do for this WI objective)</w:t>
      </w:r>
    </w:p>
    <w:p w14:paraId="0E429A37" w14:textId="1DDA8A43" w:rsidR="00913464" w:rsidRDefault="00F42983" w:rsidP="00370693">
      <w:pPr>
        <w:pStyle w:val="CRCoverPage"/>
        <w:spacing w:after="0"/>
      </w:pPr>
      <w:r>
        <w:t xml:space="preserve">These agreements were only confirmations of the WID/TR information. </w:t>
      </w:r>
    </w:p>
    <w:p w14:paraId="1B219DA4" w14:textId="77777777" w:rsidR="00F42983" w:rsidRPr="006A5BC1" w:rsidRDefault="00F42983" w:rsidP="00370693">
      <w:pPr>
        <w:pStyle w:val="CRCoverPage"/>
        <w:spacing w:after="0"/>
      </w:pPr>
    </w:p>
    <w:p w14:paraId="403E3F1B" w14:textId="121749D0" w:rsidR="00913464" w:rsidRPr="006A5BC1" w:rsidRDefault="00F42983" w:rsidP="00370693">
      <w:pPr>
        <w:pStyle w:val="CRCoverPage"/>
        <w:spacing w:after="0"/>
      </w:pPr>
      <w:r>
        <w:t>Further,</w:t>
      </w:r>
      <w:r w:rsidR="00913464" w:rsidRPr="006A5BC1">
        <w:t xml:space="preserve"> this LS was sent:</w:t>
      </w:r>
    </w:p>
    <w:p w14:paraId="04D8A192" w14:textId="642BCBEE" w:rsidR="00913464" w:rsidRPr="006A5BC1" w:rsidRDefault="00913464" w:rsidP="00370693">
      <w:pPr>
        <w:pStyle w:val="CRCoverPage"/>
        <w:spacing w:after="0"/>
      </w:pPr>
      <w:r w:rsidRPr="006A5BC1">
        <w:rPr>
          <w:rFonts w:cs="Arial"/>
          <w:noProof/>
        </w:rPr>
        <w:lastRenderedPageBreak/>
        <mc:AlternateContent>
          <mc:Choice Requires="wps">
            <w:drawing>
              <wp:inline distT="0" distB="0" distL="0" distR="0" wp14:anchorId="7F3B5DAC" wp14:editId="21FFE8C5">
                <wp:extent cx="6094800" cy="7114717"/>
                <wp:effectExtent l="0" t="0" r="20320" b="10160"/>
                <wp:docPr id="10" name="Text Box 10"/>
                <wp:cNvGraphicFramePr/>
                <a:graphic xmlns:a="http://schemas.openxmlformats.org/drawingml/2006/main">
                  <a:graphicData uri="http://schemas.microsoft.com/office/word/2010/wordprocessingShape">
                    <wps:wsp>
                      <wps:cNvSpPr txBox="1"/>
                      <wps:spPr>
                        <a:xfrm>
                          <a:off x="0" y="0"/>
                          <a:ext cx="6094800" cy="7114717"/>
                        </a:xfrm>
                        <a:prstGeom prst="rect">
                          <a:avLst/>
                        </a:prstGeom>
                        <a:solidFill>
                          <a:schemeClr val="lt1"/>
                        </a:solidFill>
                        <a:ln w="6350">
                          <a:solidFill>
                            <a:prstClr val="black"/>
                          </a:solidFill>
                        </a:ln>
                      </wps:spPr>
                      <wps:txbx>
                        <w:txbxContent>
                          <w:p w14:paraId="3249DC7F" w14:textId="77777777" w:rsidR="00913464" w:rsidRPr="00913464" w:rsidRDefault="00913464" w:rsidP="00913464">
                            <w:pPr>
                              <w:tabs>
                                <w:tab w:val="right" w:pos="9639"/>
                                <w:tab w:val="right" w:pos="13323"/>
                              </w:tabs>
                              <w:spacing w:after="0" w:line="256" w:lineRule="auto"/>
                              <w:rPr>
                                <w:rFonts w:ascii="Arial" w:eastAsia="Times New Roman" w:hAnsi="Arial" w:cs="Arial"/>
                                <w:b/>
                                <w:sz w:val="22"/>
                                <w:szCs w:val="22"/>
                                <w:lang w:eastAsia="en-GB"/>
                              </w:rPr>
                            </w:pPr>
                            <w:bookmarkStart w:id="10" w:name="Title"/>
                            <w:bookmarkStart w:id="11" w:name="DocumentFor"/>
                            <w:bookmarkEnd w:id="10"/>
                            <w:bookmarkEnd w:id="11"/>
                            <w:r w:rsidRPr="00913464">
                              <w:rPr>
                                <w:rFonts w:ascii="Arial" w:hAnsi="Arial" w:cs="Arial"/>
                                <w:b/>
                                <w:sz w:val="22"/>
                                <w:szCs w:val="22"/>
                                <w:lang w:eastAsia="zh-CN"/>
                              </w:rPr>
                              <w:t>3GPP TSG RAN WG2#119bis-e</w:t>
                            </w:r>
                            <w:r w:rsidRPr="00913464">
                              <w:rPr>
                                <w:rFonts w:ascii="Arial" w:hAnsi="Arial" w:cs="Arial"/>
                                <w:b/>
                                <w:sz w:val="22"/>
                                <w:szCs w:val="22"/>
                                <w:lang w:eastAsia="zh-CN"/>
                              </w:rPr>
                              <w:tab/>
                              <w:t>R2-2211044</w:t>
                            </w:r>
                          </w:p>
                          <w:p w14:paraId="569CD35F" w14:textId="77777777" w:rsidR="00913464" w:rsidRPr="00913464" w:rsidRDefault="00913464" w:rsidP="00913464">
                            <w:pPr>
                              <w:tabs>
                                <w:tab w:val="right" w:pos="9639"/>
                                <w:tab w:val="right" w:pos="13323"/>
                              </w:tabs>
                              <w:spacing w:after="0" w:line="256" w:lineRule="auto"/>
                              <w:rPr>
                                <w:rFonts w:ascii="Arial" w:eastAsia="DengXian" w:hAnsi="Arial" w:cs="Arial"/>
                                <w:b/>
                                <w:sz w:val="22"/>
                                <w:szCs w:val="22"/>
                                <w:lang w:eastAsia="ja-JP"/>
                              </w:rPr>
                            </w:pPr>
                            <w:r w:rsidRPr="00913464">
                              <w:rPr>
                                <w:rFonts w:ascii="Arial" w:hAnsi="Arial" w:cs="Arial"/>
                                <w:b/>
                                <w:sz w:val="22"/>
                                <w:szCs w:val="22"/>
                                <w:lang w:eastAsia="zh-CN"/>
                              </w:rPr>
                              <w:t>Online, October 10-19th, 2022</w:t>
                            </w:r>
                            <w:r w:rsidRPr="00913464">
                              <w:rPr>
                                <w:rFonts w:ascii="Arial" w:hAnsi="Arial" w:cs="Arial"/>
                                <w:b/>
                                <w:sz w:val="22"/>
                                <w:szCs w:val="22"/>
                                <w:lang w:eastAsia="zh-CN"/>
                              </w:rPr>
                              <w:tab/>
                            </w:r>
                          </w:p>
                          <w:p w14:paraId="2E57A04B" w14:textId="77777777" w:rsidR="00913464" w:rsidRPr="00913464" w:rsidRDefault="00913464" w:rsidP="00913464">
                            <w:pPr>
                              <w:spacing w:before="120" w:after="60" w:line="256" w:lineRule="auto"/>
                              <w:ind w:left="1701" w:hanging="1701"/>
                              <w:outlineLvl w:val="0"/>
                              <w:rPr>
                                <w:rFonts w:ascii="Arial" w:eastAsia="SimSun" w:hAnsi="Arial" w:cs="Arial"/>
                                <w:b/>
                                <w:bCs/>
                                <w:kern w:val="28"/>
                                <w:sz w:val="18"/>
                                <w:szCs w:val="18"/>
                              </w:rPr>
                            </w:pPr>
                            <w:r w:rsidRPr="00913464">
                              <w:rPr>
                                <w:rFonts w:ascii="Arial" w:eastAsia="SimSun" w:hAnsi="Arial" w:cs="Arial"/>
                                <w:b/>
                                <w:bCs/>
                                <w:kern w:val="28"/>
                                <w:sz w:val="18"/>
                                <w:szCs w:val="18"/>
                              </w:rPr>
                              <w:t>Title:</w:t>
                            </w:r>
                            <w:r w:rsidRPr="00913464">
                              <w:rPr>
                                <w:rFonts w:ascii="Arial" w:eastAsia="SimSun" w:hAnsi="Arial" w:cs="Arial"/>
                                <w:b/>
                                <w:bCs/>
                                <w:kern w:val="28"/>
                                <w:sz w:val="18"/>
                                <w:szCs w:val="18"/>
                              </w:rPr>
                              <w:tab/>
                              <w:t xml:space="preserve">Latency impact for NTN verified UE location </w:t>
                            </w:r>
                          </w:p>
                          <w:p w14:paraId="76B4A05D" w14:textId="77777777" w:rsidR="00913464" w:rsidRPr="00913464" w:rsidRDefault="00913464" w:rsidP="00913464">
                            <w:pPr>
                              <w:spacing w:before="120" w:after="60" w:line="256" w:lineRule="auto"/>
                              <w:ind w:left="1701" w:hanging="1701"/>
                              <w:outlineLvl w:val="0"/>
                              <w:rPr>
                                <w:rFonts w:ascii="Arial" w:eastAsia="SimSun" w:hAnsi="Arial" w:cs="Arial"/>
                                <w:b/>
                                <w:bCs/>
                                <w:color w:val="000000"/>
                                <w:kern w:val="28"/>
                                <w:sz w:val="18"/>
                                <w:szCs w:val="18"/>
                              </w:rPr>
                            </w:pPr>
                            <w:r w:rsidRPr="00913464">
                              <w:rPr>
                                <w:rFonts w:ascii="Arial" w:eastAsia="SimSun" w:hAnsi="Arial" w:cs="Arial"/>
                                <w:b/>
                                <w:bCs/>
                                <w:kern w:val="28"/>
                                <w:sz w:val="18"/>
                                <w:szCs w:val="18"/>
                              </w:rPr>
                              <w:t>Release:</w:t>
                            </w:r>
                            <w:r w:rsidRPr="00913464">
                              <w:rPr>
                                <w:rFonts w:ascii="Arial" w:eastAsia="SimSun" w:hAnsi="Arial" w:cs="Arial"/>
                                <w:b/>
                                <w:bCs/>
                                <w:kern w:val="28"/>
                                <w:sz w:val="18"/>
                                <w:szCs w:val="18"/>
                              </w:rPr>
                              <w:tab/>
                            </w:r>
                            <w:r w:rsidRPr="00913464">
                              <w:rPr>
                                <w:rFonts w:ascii="Arial" w:eastAsia="SimSun" w:hAnsi="Arial" w:cs="Arial"/>
                                <w:b/>
                                <w:bCs/>
                                <w:color w:val="000000"/>
                                <w:kern w:val="28"/>
                                <w:sz w:val="18"/>
                                <w:szCs w:val="18"/>
                              </w:rPr>
                              <w:t>Release 18</w:t>
                            </w:r>
                          </w:p>
                          <w:p w14:paraId="0A790ECB" w14:textId="77777777" w:rsidR="00913464" w:rsidRPr="00913464" w:rsidRDefault="00913464" w:rsidP="00913464">
                            <w:pPr>
                              <w:spacing w:before="120" w:after="60" w:line="256" w:lineRule="auto"/>
                              <w:ind w:left="1701" w:hanging="1701"/>
                              <w:outlineLvl w:val="0"/>
                              <w:rPr>
                                <w:rFonts w:ascii="Arial" w:eastAsia="SimSun" w:hAnsi="Arial" w:cs="Arial"/>
                                <w:b/>
                                <w:bCs/>
                                <w:color w:val="000000"/>
                                <w:kern w:val="28"/>
                                <w:sz w:val="18"/>
                                <w:szCs w:val="18"/>
                              </w:rPr>
                            </w:pPr>
                            <w:r w:rsidRPr="00913464">
                              <w:rPr>
                                <w:rFonts w:ascii="Arial" w:eastAsia="SimSun" w:hAnsi="Arial" w:cs="Arial"/>
                                <w:b/>
                                <w:bCs/>
                                <w:kern w:val="28"/>
                                <w:sz w:val="18"/>
                                <w:szCs w:val="18"/>
                              </w:rPr>
                              <w:t>Work Item:</w:t>
                            </w:r>
                            <w:r w:rsidRPr="00913464">
                              <w:rPr>
                                <w:rFonts w:ascii="Arial" w:eastAsia="SimSun" w:hAnsi="Arial" w:cs="Arial"/>
                                <w:b/>
                                <w:bCs/>
                                <w:kern w:val="28"/>
                                <w:sz w:val="18"/>
                                <w:szCs w:val="18"/>
                              </w:rPr>
                              <w:tab/>
                              <w:t>NR-NTN-enh</w:t>
                            </w:r>
                          </w:p>
                          <w:p w14:paraId="6A0F2523" w14:textId="77777777" w:rsidR="00913464" w:rsidRPr="00913464" w:rsidRDefault="00913464" w:rsidP="00913464">
                            <w:pPr>
                              <w:spacing w:after="60" w:line="256" w:lineRule="auto"/>
                              <w:ind w:left="1985" w:hanging="1985"/>
                              <w:rPr>
                                <w:rFonts w:ascii="Arial" w:eastAsia="SimSun" w:hAnsi="Arial" w:cs="Arial"/>
                                <w:sz w:val="18"/>
                                <w:szCs w:val="18"/>
                              </w:rPr>
                            </w:pPr>
                            <w:r w:rsidRPr="00913464">
                              <w:rPr>
                                <w:rFonts w:ascii="Arial" w:eastAsia="SimSun" w:hAnsi="Arial" w:cs="Arial"/>
                                <w:b/>
                                <w:sz w:val="18"/>
                                <w:szCs w:val="18"/>
                              </w:rPr>
                              <w:t>Source:</w:t>
                            </w:r>
                            <w:r w:rsidRPr="00913464">
                              <w:rPr>
                                <w:rFonts w:ascii="Arial" w:eastAsia="SimSun" w:hAnsi="Arial" w:cs="Arial"/>
                                <w:b/>
                                <w:sz w:val="18"/>
                                <w:szCs w:val="18"/>
                              </w:rPr>
                              <w:tab/>
                              <w:t>RAN2</w:t>
                            </w:r>
                          </w:p>
                          <w:p w14:paraId="62109A30"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To:</w:t>
                            </w:r>
                            <w:r w:rsidRPr="00913464">
                              <w:rPr>
                                <w:rFonts w:ascii="Arial" w:eastAsia="SimSun" w:hAnsi="Arial" w:cs="Arial"/>
                                <w:b/>
                                <w:sz w:val="18"/>
                                <w:szCs w:val="18"/>
                              </w:rPr>
                              <w:tab/>
                              <w:t>SA1, SA2</w:t>
                            </w:r>
                          </w:p>
                          <w:p w14:paraId="31F8018C"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Cc:</w:t>
                            </w:r>
                            <w:r w:rsidRPr="00913464">
                              <w:rPr>
                                <w:rFonts w:ascii="Arial" w:eastAsia="SimSun" w:hAnsi="Arial" w:cs="Arial"/>
                                <w:b/>
                                <w:sz w:val="18"/>
                                <w:szCs w:val="18"/>
                              </w:rPr>
                              <w:tab/>
                              <w:t>RAN1, RAN3, RAN</w:t>
                            </w:r>
                          </w:p>
                          <w:p w14:paraId="102E6864" w14:textId="77777777" w:rsidR="00913464" w:rsidRPr="00913464" w:rsidRDefault="00913464" w:rsidP="00913464">
                            <w:pPr>
                              <w:tabs>
                                <w:tab w:val="left" w:pos="2268"/>
                              </w:tabs>
                              <w:spacing w:after="160" w:line="256" w:lineRule="auto"/>
                              <w:rPr>
                                <w:rFonts w:ascii="Arial" w:eastAsia="SimSun" w:hAnsi="Arial" w:cs="Arial"/>
                                <w:bCs/>
                                <w:sz w:val="18"/>
                                <w:szCs w:val="18"/>
                              </w:rPr>
                            </w:pPr>
                            <w:r w:rsidRPr="00913464">
                              <w:rPr>
                                <w:rFonts w:ascii="Arial" w:eastAsia="SimSun" w:hAnsi="Arial" w:cs="Arial"/>
                                <w:b/>
                                <w:sz w:val="18"/>
                                <w:szCs w:val="18"/>
                              </w:rPr>
                              <w:t>Contact Person:</w:t>
                            </w:r>
                            <w:r w:rsidRPr="00913464">
                              <w:rPr>
                                <w:rFonts w:ascii="Arial" w:eastAsia="SimSun" w:hAnsi="Arial" w:cs="Arial"/>
                                <w:bCs/>
                                <w:sz w:val="18"/>
                                <w:szCs w:val="18"/>
                              </w:rPr>
                              <w:tab/>
                            </w:r>
                          </w:p>
                          <w:p w14:paraId="5F67818B" w14:textId="77777777" w:rsidR="00913464" w:rsidRPr="00913464" w:rsidRDefault="00913464" w:rsidP="00913464">
                            <w:pPr>
                              <w:keepNext/>
                              <w:tabs>
                                <w:tab w:val="left" w:pos="2694"/>
                              </w:tabs>
                              <w:spacing w:after="160" w:line="256" w:lineRule="auto"/>
                              <w:ind w:left="567"/>
                              <w:outlineLvl w:val="3"/>
                              <w:rPr>
                                <w:rFonts w:ascii="Arial" w:eastAsia="SimSun" w:hAnsi="Arial" w:cs="Arial"/>
                                <w:b/>
                                <w:bCs/>
                                <w:sz w:val="18"/>
                                <w:szCs w:val="18"/>
                              </w:rPr>
                            </w:pPr>
                            <w:r w:rsidRPr="00913464">
                              <w:rPr>
                                <w:rFonts w:ascii="Arial" w:eastAsia="SimSun" w:hAnsi="Arial" w:cs="Arial"/>
                                <w:b/>
                                <w:sz w:val="18"/>
                                <w:szCs w:val="18"/>
                              </w:rPr>
                              <w:t>Name:</w:t>
                            </w:r>
                            <w:r w:rsidRPr="00913464">
                              <w:rPr>
                                <w:rFonts w:ascii="Arial" w:eastAsia="SimSun" w:hAnsi="Arial" w:cs="Arial"/>
                                <w:b/>
                                <w:bCs/>
                                <w:sz w:val="18"/>
                                <w:szCs w:val="18"/>
                              </w:rPr>
                              <w:tab/>
                              <w:t>Quentin Baradat</w:t>
                            </w:r>
                          </w:p>
                          <w:p w14:paraId="09F87968" w14:textId="77777777" w:rsidR="00913464" w:rsidRPr="00913464" w:rsidRDefault="00913464" w:rsidP="00913464">
                            <w:pPr>
                              <w:keepNext/>
                              <w:tabs>
                                <w:tab w:val="left" w:pos="2694"/>
                              </w:tabs>
                              <w:spacing w:after="160" w:line="256" w:lineRule="auto"/>
                              <w:ind w:left="567"/>
                              <w:outlineLvl w:val="3"/>
                              <w:rPr>
                                <w:rFonts w:ascii="Arial" w:eastAsia="SimSun" w:hAnsi="Arial" w:cs="Arial"/>
                                <w:b/>
                                <w:bCs/>
                                <w:color w:val="0000FF"/>
                                <w:sz w:val="18"/>
                                <w:szCs w:val="18"/>
                              </w:rPr>
                            </w:pPr>
                            <w:r w:rsidRPr="00913464">
                              <w:rPr>
                                <w:rFonts w:ascii="Arial" w:eastAsia="SimSun" w:hAnsi="Arial" w:cs="Arial"/>
                                <w:b/>
                                <w:color w:val="0000FF"/>
                                <w:sz w:val="18"/>
                                <w:szCs w:val="18"/>
                              </w:rPr>
                              <w:t>E-mail Address:</w:t>
                            </w:r>
                            <w:r w:rsidRPr="00913464">
                              <w:rPr>
                                <w:rFonts w:ascii="Arial" w:eastAsia="SimSun" w:hAnsi="Arial" w:cs="Arial"/>
                                <w:b/>
                                <w:bCs/>
                                <w:color w:val="0000FF"/>
                                <w:sz w:val="18"/>
                                <w:szCs w:val="18"/>
                              </w:rPr>
                              <w:tab/>
                              <w:t>quentin.baradat@thalesaleniaspace.com</w:t>
                            </w:r>
                          </w:p>
                          <w:p w14:paraId="336E5DD9" w14:textId="77777777" w:rsidR="00913464" w:rsidRPr="00913464" w:rsidRDefault="00913464" w:rsidP="00913464">
                            <w:pPr>
                              <w:tabs>
                                <w:tab w:val="left" w:pos="2268"/>
                              </w:tabs>
                              <w:spacing w:after="160" w:line="256" w:lineRule="auto"/>
                              <w:rPr>
                                <w:rFonts w:ascii="Arial" w:eastAsia="SimSun" w:hAnsi="Arial" w:cs="Arial"/>
                                <w:bCs/>
                                <w:sz w:val="18"/>
                                <w:szCs w:val="18"/>
                              </w:rPr>
                            </w:pPr>
                            <w:r w:rsidRPr="00913464">
                              <w:rPr>
                                <w:rFonts w:ascii="Arial" w:eastAsia="SimSun" w:hAnsi="Arial" w:cs="Arial"/>
                                <w:b/>
                                <w:sz w:val="18"/>
                                <w:szCs w:val="18"/>
                              </w:rPr>
                              <w:t>Send any reply LS to:</w:t>
                            </w:r>
                            <w:r w:rsidRPr="00913464">
                              <w:rPr>
                                <w:rFonts w:ascii="Arial" w:eastAsia="SimSun" w:hAnsi="Arial" w:cs="Arial"/>
                                <w:b/>
                                <w:sz w:val="18"/>
                                <w:szCs w:val="18"/>
                              </w:rPr>
                              <w:tab/>
                              <w:t xml:space="preserve">3GPP Liaisons Coordinator, </w:t>
                            </w:r>
                            <w:hyperlink r:id="rId11" w:history="1">
                              <w:r w:rsidRPr="00913464">
                                <w:rPr>
                                  <w:rFonts w:ascii="Arial" w:eastAsia="SimSun" w:hAnsi="Arial" w:cs="Arial"/>
                                  <w:b/>
                                  <w:color w:val="0000FF"/>
                                  <w:sz w:val="18"/>
                                  <w:szCs w:val="18"/>
                                  <w:u w:val="single"/>
                                </w:rPr>
                                <w:t>mailto:3GPPLiaison@etsi.org</w:t>
                              </w:r>
                            </w:hyperlink>
                          </w:p>
                          <w:p w14:paraId="1E5B634F" w14:textId="77777777" w:rsidR="00913464" w:rsidRPr="00913464" w:rsidRDefault="00913464" w:rsidP="00913464">
                            <w:pPr>
                              <w:pBdr>
                                <w:bottom w:val="single" w:sz="4" w:space="1" w:color="auto"/>
                              </w:pBdr>
                              <w:spacing w:after="160" w:line="256" w:lineRule="auto"/>
                              <w:rPr>
                                <w:rFonts w:ascii="Arial" w:eastAsia="SimSun" w:hAnsi="Arial" w:cs="Arial"/>
                                <w:sz w:val="18"/>
                                <w:szCs w:val="18"/>
                              </w:rPr>
                            </w:pPr>
                          </w:p>
                          <w:p w14:paraId="46C3B9CE" w14:textId="77777777" w:rsidR="00913464" w:rsidRPr="00913464" w:rsidRDefault="00913464" w:rsidP="00913464">
                            <w:pPr>
                              <w:spacing w:after="120" w:line="256" w:lineRule="auto"/>
                              <w:rPr>
                                <w:rFonts w:ascii="Arial" w:eastAsia="SimSun" w:hAnsi="Arial" w:cs="Arial"/>
                                <w:b/>
                                <w:sz w:val="18"/>
                                <w:szCs w:val="18"/>
                              </w:rPr>
                            </w:pPr>
                            <w:bookmarkStart w:id="12" w:name="_Hlk117028134"/>
                            <w:r w:rsidRPr="00913464">
                              <w:rPr>
                                <w:rFonts w:ascii="Arial" w:eastAsia="SimSun" w:hAnsi="Arial" w:cs="Arial"/>
                                <w:b/>
                                <w:sz w:val="18"/>
                                <w:szCs w:val="18"/>
                              </w:rPr>
                              <w:t>1. Overall Description:</w:t>
                            </w:r>
                          </w:p>
                          <w:p w14:paraId="102EF9C7" w14:textId="77777777" w:rsidR="00913464" w:rsidRPr="00913464" w:rsidRDefault="00913464" w:rsidP="00913464">
                            <w:pPr>
                              <w:spacing w:after="160" w:line="256" w:lineRule="auto"/>
                              <w:jc w:val="both"/>
                              <w:rPr>
                                <w:rFonts w:ascii="Arial" w:eastAsia="SimSun" w:hAnsi="Arial" w:cs="Arial"/>
                                <w:sz w:val="16"/>
                                <w:szCs w:val="16"/>
                              </w:rPr>
                            </w:pPr>
                            <w:bookmarkStart w:id="13" w:name="_Hlk117028050"/>
                            <w:r w:rsidRPr="00913464">
                              <w:rPr>
                                <w:rFonts w:ascii="Arial" w:eastAsia="SimSun" w:hAnsi="Arial" w:cs="Arial"/>
                                <w:sz w:val="16"/>
                                <w:szCs w:val="16"/>
                              </w:rPr>
                              <w:t xml:space="preserve">RAN plenary made a feasibility study, reported in the TR 38.882, on the need for the network to verify the UEs location to within an accuracy of 5 to 10 km in order to comply with regulatory services (e.g. Public Warning System, Charging and Billing, Emergency calls, Lawful Intercept, Data Retention Policy in cross-border scenarios and international regions, Network access). </w:t>
                            </w:r>
                          </w:p>
                          <w:p w14:paraId="7531058E" w14:textId="77777777" w:rsidR="00913464" w:rsidRPr="00913464" w:rsidRDefault="00913464" w:rsidP="00913464">
                            <w:pPr>
                              <w:spacing w:after="160" w:line="256" w:lineRule="auto"/>
                              <w:jc w:val="both"/>
                              <w:rPr>
                                <w:rFonts w:ascii="Arial" w:eastAsia="SimSun" w:hAnsi="Arial" w:cs="Arial"/>
                                <w:sz w:val="16"/>
                                <w:szCs w:val="16"/>
                              </w:rPr>
                            </w:pPr>
                            <w:r w:rsidRPr="00913464">
                              <w:rPr>
                                <w:rFonts w:ascii="Arial" w:eastAsia="SimSun" w:hAnsi="Arial" w:cs="Arial"/>
                                <w:sz w:val="16"/>
                                <w:szCs w:val="16"/>
                              </w:rPr>
                              <w:t>The TR contains one recommendation for the network to verify the UE location related to latency of services:</w:t>
                            </w:r>
                          </w:p>
                          <w:p w14:paraId="74AF169D" w14:textId="77777777" w:rsidR="00913464" w:rsidRPr="00913464" w:rsidRDefault="00913464" w:rsidP="00913464">
                            <w:pPr>
                              <w:spacing w:after="160" w:line="256" w:lineRule="auto"/>
                              <w:ind w:left="720"/>
                              <w:jc w:val="both"/>
                              <w:rPr>
                                <w:rFonts w:ascii="Arial" w:eastAsia="SimSun" w:hAnsi="Arial" w:cs="Arial"/>
                                <w:i/>
                                <w:iCs/>
                                <w:sz w:val="16"/>
                                <w:szCs w:val="16"/>
                              </w:rPr>
                            </w:pPr>
                            <w:r w:rsidRPr="00913464">
                              <w:rPr>
                                <w:rFonts w:ascii="Arial" w:eastAsia="SimSun" w:hAnsi="Arial" w:cs="Arial"/>
                                <w:i/>
                                <w:iCs/>
                                <w:sz w:val="16"/>
                                <w:szCs w:val="16"/>
                              </w:rPr>
                              <w:t>The solution should not impact significantly the latency of the targeted services nor infringe privacy requirements that apply to the UE location.</w:t>
                            </w:r>
                          </w:p>
                          <w:p w14:paraId="7C0372F4" w14:textId="77777777" w:rsidR="00913464" w:rsidRPr="00913464" w:rsidRDefault="00913464" w:rsidP="00913464">
                            <w:pPr>
                              <w:spacing w:after="160" w:line="256" w:lineRule="auto"/>
                              <w:jc w:val="both"/>
                              <w:rPr>
                                <w:rFonts w:ascii="Arial" w:eastAsia="SimSun" w:hAnsi="Arial" w:cs="Arial"/>
                                <w:sz w:val="16"/>
                                <w:szCs w:val="16"/>
                              </w:rPr>
                            </w:pPr>
                            <w:r w:rsidRPr="00913464">
                              <w:rPr>
                                <w:rFonts w:ascii="Arial" w:eastAsia="SimSun" w:hAnsi="Arial" w:cs="Arial"/>
                                <w:sz w:val="16"/>
                                <w:szCs w:val="16"/>
                              </w:rPr>
                              <w:t xml:space="preserve">Therefore, RAN2 would kindly ask SA1 and SA2 whether they can provide any input on the requirement to “not impact significantly the latency of the targeted services”. </w:t>
                            </w:r>
                          </w:p>
                          <w:p w14:paraId="2B5DE677"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6"/>
                              </w:rPr>
                              <w:t>Specifically:</w:t>
                            </w:r>
                          </w:p>
                          <w:p w14:paraId="4C5F2564"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8"/>
                              </w:rPr>
                              <w:t>•</w:t>
                            </w:r>
                            <w:r w:rsidRPr="00913464">
                              <w:rPr>
                                <w:rFonts w:ascii="Arial" w:eastAsia="SimSun" w:hAnsi="Arial" w:cs="Arial"/>
                                <w:sz w:val="16"/>
                                <w:szCs w:val="18"/>
                              </w:rPr>
                              <w:tab/>
                              <w:t>Is there any constraint on the latency (from trigger to result) of the verification procedure?</w:t>
                            </w:r>
                          </w:p>
                          <w:p w14:paraId="792A5613"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8"/>
                              </w:rPr>
                              <w:t>•</w:t>
                            </w:r>
                            <w:r w:rsidRPr="00913464">
                              <w:rPr>
                                <w:rFonts w:ascii="Arial" w:eastAsia="SimSun" w:hAnsi="Arial" w:cs="Arial"/>
                                <w:sz w:val="16"/>
                                <w:szCs w:val="18"/>
                              </w:rPr>
                              <w:tab/>
                              <w:t>Can the verification procedure be run independently from the targeted services (e.g. in parallel to prevent any set-up delay)? If not, what is the estimate of set-up delay?</w:t>
                            </w:r>
                          </w:p>
                          <w:p w14:paraId="57627CF4" w14:textId="77777777" w:rsidR="00913464" w:rsidRPr="00913464" w:rsidRDefault="00913464" w:rsidP="00913464">
                            <w:pPr>
                              <w:spacing w:after="120" w:line="256" w:lineRule="auto"/>
                              <w:rPr>
                                <w:rFonts w:ascii="Arial" w:eastAsia="SimSun" w:hAnsi="Arial" w:cs="Arial"/>
                                <w:b/>
                                <w:sz w:val="18"/>
                                <w:szCs w:val="18"/>
                              </w:rPr>
                            </w:pPr>
                            <w:r w:rsidRPr="00913464">
                              <w:rPr>
                                <w:rFonts w:ascii="Arial" w:eastAsia="SimSun" w:hAnsi="Arial" w:cs="Arial"/>
                                <w:b/>
                                <w:sz w:val="18"/>
                                <w:szCs w:val="18"/>
                              </w:rPr>
                              <w:t>2. Actions:</w:t>
                            </w:r>
                          </w:p>
                          <w:p w14:paraId="78606FA8" w14:textId="77777777" w:rsidR="00913464" w:rsidRPr="00913464" w:rsidRDefault="00913464" w:rsidP="00913464">
                            <w:pPr>
                              <w:spacing w:after="120" w:line="256" w:lineRule="auto"/>
                              <w:ind w:left="1985" w:hanging="1985"/>
                              <w:rPr>
                                <w:rFonts w:ascii="Arial" w:eastAsia="SimSun" w:hAnsi="Arial" w:cs="Arial"/>
                                <w:b/>
                                <w:sz w:val="18"/>
                                <w:szCs w:val="18"/>
                              </w:rPr>
                            </w:pPr>
                            <w:r w:rsidRPr="00913464">
                              <w:rPr>
                                <w:rFonts w:ascii="Arial" w:eastAsia="SimSun" w:hAnsi="Arial" w:cs="Arial"/>
                                <w:b/>
                                <w:sz w:val="18"/>
                                <w:szCs w:val="18"/>
                              </w:rPr>
                              <w:t>To</w:t>
                            </w:r>
                            <w:bookmarkStart w:id="14" w:name="_Hlk46227635"/>
                            <w:r w:rsidRPr="00913464">
                              <w:rPr>
                                <w:rFonts w:ascii="Arial" w:eastAsia="SimSun" w:hAnsi="Arial" w:cs="Arial"/>
                                <w:b/>
                                <w:sz w:val="18"/>
                                <w:szCs w:val="18"/>
                              </w:rPr>
                              <w:t xml:space="preserve"> </w:t>
                            </w:r>
                            <w:bookmarkEnd w:id="14"/>
                            <w:r w:rsidRPr="00913464">
                              <w:rPr>
                                <w:rFonts w:ascii="Arial" w:eastAsia="SimSun" w:hAnsi="Arial" w:cs="Arial"/>
                                <w:b/>
                                <w:sz w:val="18"/>
                                <w:szCs w:val="18"/>
                              </w:rPr>
                              <w:t>SA1; SA2</w:t>
                            </w:r>
                          </w:p>
                          <w:p w14:paraId="26A88A20"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Cc RAN1; RAN3; RAN</w:t>
                            </w:r>
                          </w:p>
                          <w:p w14:paraId="2AC7BE79" w14:textId="77777777" w:rsidR="00913464" w:rsidRPr="00913464" w:rsidRDefault="00913464" w:rsidP="00913464">
                            <w:pPr>
                              <w:spacing w:after="160" w:line="256" w:lineRule="auto"/>
                              <w:rPr>
                                <w:rFonts w:ascii="Arial" w:eastAsia="SimSun" w:hAnsi="Arial" w:cs="Arial"/>
                                <w:color w:val="000000"/>
                                <w:sz w:val="18"/>
                                <w:szCs w:val="18"/>
                              </w:rPr>
                            </w:pPr>
                            <w:r w:rsidRPr="00913464">
                              <w:rPr>
                                <w:rFonts w:ascii="Arial" w:eastAsia="SimSun" w:hAnsi="Arial" w:cs="Arial"/>
                                <w:b/>
                                <w:sz w:val="18"/>
                                <w:szCs w:val="18"/>
                              </w:rPr>
                              <w:t>ACTION:</w:t>
                            </w:r>
                            <w:r w:rsidRPr="00913464">
                              <w:rPr>
                                <w:rFonts w:ascii="Arial" w:eastAsia="SimSun" w:hAnsi="Arial" w:cs="Arial"/>
                                <w:b/>
                                <w:sz w:val="18"/>
                                <w:szCs w:val="18"/>
                              </w:rPr>
                              <w:tab/>
                            </w:r>
                            <w:r w:rsidRPr="00913464">
                              <w:rPr>
                                <w:rFonts w:ascii="Arial" w:eastAsia="SimSun" w:hAnsi="Arial" w:cs="Arial"/>
                                <w:sz w:val="18"/>
                                <w:szCs w:val="18"/>
                              </w:rPr>
                              <w:t>RAN2 would like to respectfully ask SA1 and SA2 to provide some input on the questions above.</w:t>
                            </w:r>
                          </w:p>
                          <w:bookmarkEnd w:id="12"/>
                          <w:bookmarkEnd w:id="13"/>
                          <w:p w14:paraId="5EBA616D" w14:textId="77777777" w:rsidR="00913464" w:rsidRPr="00913464" w:rsidRDefault="00913464" w:rsidP="00913464">
                            <w:pPr>
                              <w:spacing w:after="160" w:line="256" w:lineRule="auto"/>
                              <w:rPr>
                                <w:rFonts w:ascii="Arial" w:eastAsia="SimSun" w:hAnsi="Arial" w:cs="Arial"/>
                                <w:color w:val="000000"/>
                                <w:sz w:val="18"/>
                                <w:szCs w:val="18"/>
                              </w:rPr>
                            </w:pPr>
                          </w:p>
                          <w:p w14:paraId="2F388098" w14:textId="77777777" w:rsidR="00913464" w:rsidRPr="00913464" w:rsidRDefault="00913464" w:rsidP="00913464">
                            <w:pPr>
                              <w:spacing w:after="120" w:line="256" w:lineRule="auto"/>
                              <w:rPr>
                                <w:rFonts w:ascii="Arial" w:eastAsia="SimSun" w:hAnsi="Arial" w:cs="Arial"/>
                                <w:b/>
                                <w:sz w:val="18"/>
                                <w:szCs w:val="18"/>
                              </w:rPr>
                            </w:pPr>
                            <w:r w:rsidRPr="00913464">
                              <w:rPr>
                                <w:rFonts w:ascii="Arial" w:eastAsia="SimSun" w:hAnsi="Arial" w:cs="Arial"/>
                                <w:b/>
                                <w:sz w:val="18"/>
                                <w:szCs w:val="18"/>
                              </w:rPr>
                              <w:t>3. Date of Next RAN2 Meetings:</w:t>
                            </w:r>
                          </w:p>
                          <w:p w14:paraId="25AA1393" w14:textId="77777777" w:rsidR="00913464" w:rsidRPr="00913464" w:rsidRDefault="00913464" w:rsidP="00913464">
                            <w:pPr>
                              <w:tabs>
                                <w:tab w:val="left" w:pos="5103"/>
                              </w:tabs>
                              <w:spacing w:after="120" w:line="256" w:lineRule="auto"/>
                              <w:ind w:left="2268" w:hanging="2268"/>
                              <w:rPr>
                                <w:rFonts w:ascii="Arial" w:eastAsia="SimSun" w:hAnsi="Arial" w:cs="Arial"/>
                                <w:bCs/>
                                <w:sz w:val="18"/>
                                <w:szCs w:val="18"/>
                              </w:rPr>
                            </w:pPr>
                            <w:r w:rsidRPr="00913464">
                              <w:rPr>
                                <w:rFonts w:ascii="Arial" w:eastAsia="SimSun" w:hAnsi="Arial" w:cs="Arial"/>
                                <w:bCs/>
                                <w:sz w:val="18"/>
                                <w:szCs w:val="18"/>
                              </w:rPr>
                              <w:t>TSG-RAN WG2#120                 November 14th – 18th, 2022</w:t>
                            </w:r>
                            <w:r w:rsidRPr="00913464">
                              <w:rPr>
                                <w:rFonts w:ascii="Arial" w:eastAsia="SimSun" w:hAnsi="Arial" w:cs="Arial"/>
                                <w:bCs/>
                                <w:sz w:val="18"/>
                                <w:szCs w:val="18"/>
                              </w:rPr>
                              <w:tab/>
                              <w:t xml:space="preserve">Toulouse, FRANCE </w:t>
                            </w:r>
                          </w:p>
                          <w:p w14:paraId="08BDA567" w14:textId="77777777" w:rsidR="00913464" w:rsidRPr="00913464" w:rsidRDefault="00913464" w:rsidP="00913464">
                            <w:pPr>
                              <w:spacing w:after="160" w:line="256" w:lineRule="auto"/>
                              <w:rPr>
                                <w:rFonts w:eastAsia="SimSun"/>
                                <w:sz w:val="18"/>
                                <w:szCs w:val="18"/>
                              </w:rPr>
                            </w:pPr>
                            <w:r w:rsidRPr="00913464">
                              <w:rPr>
                                <w:rFonts w:ascii="Arial" w:eastAsia="SimSun" w:hAnsi="Arial" w:cs="Arial"/>
                                <w:sz w:val="18"/>
                                <w:szCs w:val="18"/>
                              </w:rPr>
                              <w:t>TSG-RAN WG2#121</w:t>
                            </w:r>
                            <w:r w:rsidRPr="00913464">
                              <w:rPr>
                                <w:rFonts w:eastAsia="SimSun"/>
                                <w:sz w:val="18"/>
                                <w:szCs w:val="18"/>
                              </w:rPr>
                              <w:tab/>
                              <w:t xml:space="preserve">             </w:t>
                            </w:r>
                            <w:r w:rsidRPr="00913464">
                              <w:rPr>
                                <w:rFonts w:ascii="Arial" w:eastAsia="SimSun" w:hAnsi="Arial" w:cs="Arial"/>
                                <w:sz w:val="18"/>
                                <w:szCs w:val="18"/>
                              </w:rPr>
                              <w:t>February 27th – March 3rd, 2023</w:t>
                            </w:r>
                            <w:r w:rsidRPr="00913464">
                              <w:rPr>
                                <w:rFonts w:eastAsia="SimSun"/>
                                <w:sz w:val="18"/>
                                <w:szCs w:val="18"/>
                              </w:rPr>
                              <w:tab/>
                              <w:t xml:space="preserve">              </w:t>
                            </w:r>
                            <w:r w:rsidRPr="00913464">
                              <w:rPr>
                                <w:rFonts w:ascii="Arial" w:eastAsia="SimSun" w:hAnsi="Arial" w:cs="Arial"/>
                                <w:sz w:val="18"/>
                                <w:szCs w:val="18"/>
                              </w:rPr>
                              <w:t>Athens, GR</w:t>
                            </w:r>
                          </w:p>
                          <w:p w14:paraId="1B2BC3DC" w14:textId="77777777" w:rsidR="00913464" w:rsidRPr="006A5BC1" w:rsidRDefault="00913464" w:rsidP="00913464">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F3B5DAC" id="_x0000_t202" coordsize="21600,21600" o:spt="202" path="m,l,21600r21600,l21600,xe">
                <v:stroke joinstyle="miter"/>
                <v:path gradientshapeok="t" o:connecttype="rect"/>
              </v:shapetype>
              <v:shape id="Text Box 10" o:spid="_x0000_s1026" type="#_x0000_t202" style="width:479.9pt;height:5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" fillcolor="white [3201]" strokeweight=".5pt">
                <v:textbox>
                  <w:txbxContent>
                    <w:p w14:paraId="3249DC7F" w14:textId="77777777" w:rsidR="00913464" w:rsidRPr="00913464" w:rsidRDefault="00913464" w:rsidP="00913464">
                      <w:pPr>
                        <w:tabs>
                          <w:tab w:val="right" w:pos="9639"/>
                          <w:tab w:val="right" w:pos="13323"/>
                        </w:tabs>
                        <w:spacing w:after="0" w:line="256" w:lineRule="auto"/>
                        <w:rPr>
                          <w:rFonts w:ascii="Arial" w:eastAsia="Times New Roman" w:hAnsi="Arial" w:cs="Arial"/>
                          <w:b/>
                          <w:sz w:val="22"/>
                          <w:szCs w:val="22"/>
                          <w:lang w:eastAsia="en-GB"/>
                        </w:rPr>
                      </w:pPr>
                      <w:bookmarkStart w:id="15" w:name="Title"/>
                      <w:bookmarkStart w:id="16" w:name="DocumentFor"/>
                      <w:bookmarkEnd w:id="15"/>
                      <w:bookmarkEnd w:id="16"/>
                      <w:r w:rsidRPr="00913464">
                        <w:rPr>
                          <w:rFonts w:ascii="Arial" w:hAnsi="Arial" w:cs="Arial"/>
                          <w:b/>
                          <w:sz w:val="22"/>
                          <w:szCs w:val="22"/>
                          <w:lang w:eastAsia="zh-CN"/>
                        </w:rPr>
                        <w:t>3GPP TSG RAN WG2#119bis-e</w:t>
                      </w:r>
                      <w:r w:rsidRPr="00913464">
                        <w:rPr>
                          <w:rFonts w:ascii="Arial" w:hAnsi="Arial" w:cs="Arial"/>
                          <w:b/>
                          <w:sz w:val="22"/>
                          <w:szCs w:val="22"/>
                          <w:lang w:eastAsia="zh-CN"/>
                        </w:rPr>
                        <w:tab/>
                        <w:t>R2-2211044</w:t>
                      </w:r>
                    </w:p>
                    <w:p w14:paraId="569CD35F" w14:textId="77777777" w:rsidR="00913464" w:rsidRPr="00913464" w:rsidRDefault="00913464" w:rsidP="00913464">
                      <w:pPr>
                        <w:tabs>
                          <w:tab w:val="right" w:pos="9639"/>
                          <w:tab w:val="right" w:pos="13323"/>
                        </w:tabs>
                        <w:spacing w:after="0" w:line="256" w:lineRule="auto"/>
                        <w:rPr>
                          <w:rFonts w:ascii="Arial" w:eastAsia="DengXian" w:hAnsi="Arial" w:cs="Arial"/>
                          <w:b/>
                          <w:sz w:val="22"/>
                          <w:szCs w:val="22"/>
                          <w:lang w:eastAsia="ja-JP"/>
                        </w:rPr>
                      </w:pPr>
                      <w:r w:rsidRPr="00913464">
                        <w:rPr>
                          <w:rFonts w:ascii="Arial" w:hAnsi="Arial" w:cs="Arial"/>
                          <w:b/>
                          <w:sz w:val="22"/>
                          <w:szCs w:val="22"/>
                          <w:lang w:eastAsia="zh-CN"/>
                        </w:rPr>
                        <w:t>Online, October 10-19th, 2022</w:t>
                      </w:r>
                      <w:r w:rsidRPr="00913464">
                        <w:rPr>
                          <w:rFonts w:ascii="Arial" w:hAnsi="Arial" w:cs="Arial"/>
                          <w:b/>
                          <w:sz w:val="22"/>
                          <w:szCs w:val="22"/>
                          <w:lang w:eastAsia="zh-CN"/>
                        </w:rPr>
                        <w:tab/>
                      </w:r>
                    </w:p>
                    <w:p w14:paraId="2E57A04B" w14:textId="77777777" w:rsidR="00913464" w:rsidRPr="00913464" w:rsidRDefault="00913464" w:rsidP="00913464">
                      <w:pPr>
                        <w:spacing w:before="120" w:after="60" w:line="256" w:lineRule="auto"/>
                        <w:ind w:left="1701" w:hanging="1701"/>
                        <w:outlineLvl w:val="0"/>
                        <w:rPr>
                          <w:rFonts w:ascii="Arial" w:eastAsia="SimSun" w:hAnsi="Arial" w:cs="Arial"/>
                          <w:b/>
                          <w:bCs/>
                          <w:kern w:val="28"/>
                          <w:sz w:val="18"/>
                          <w:szCs w:val="18"/>
                        </w:rPr>
                      </w:pPr>
                      <w:r w:rsidRPr="00913464">
                        <w:rPr>
                          <w:rFonts w:ascii="Arial" w:eastAsia="SimSun" w:hAnsi="Arial" w:cs="Arial"/>
                          <w:b/>
                          <w:bCs/>
                          <w:kern w:val="28"/>
                          <w:sz w:val="18"/>
                          <w:szCs w:val="18"/>
                        </w:rPr>
                        <w:t>Title:</w:t>
                      </w:r>
                      <w:r w:rsidRPr="00913464">
                        <w:rPr>
                          <w:rFonts w:ascii="Arial" w:eastAsia="SimSun" w:hAnsi="Arial" w:cs="Arial"/>
                          <w:b/>
                          <w:bCs/>
                          <w:kern w:val="28"/>
                          <w:sz w:val="18"/>
                          <w:szCs w:val="18"/>
                        </w:rPr>
                        <w:tab/>
                        <w:t xml:space="preserve">Latency impact for NTN verified UE location </w:t>
                      </w:r>
                    </w:p>
                    <w:p w14:paraId="76B4A05D" w14:textId="77777777" w:rsidR="00913464" w:rsidRPr="00913464" w:rsidRDefault="00913464" w:rsidP="00913464">
                      <w:pPr>
                        <w:spacing w:before="120" w:after="60" w:line="256" w:lineRule="auto"/>
                        <w:ind w:left="1701" w:hanging="1701"/>
                        <w:outlineLvl w:val="0"/>
                        <w:rPr>
                          <w:rFonts w:ascii="Arial" w:eastAsia="SimSun" w:hAnsi="Arial" w:cs="Arial"/>
                          <w:b/>
                          <w:bCs/>
                          <w:color w:val="000000"/>
                          <w:kern w:val="28"/>
                          <w:sz w:val="18"/>
                          <w:szCs w:val="18"/>
                        </w:rPr>
                      </w:pPr>
                      <w:r w:rsidRPr="00913464">
                        <w:rPr>
                          <w:rFonts w:ascii="Arial" w:eastAsia="SimSun" w:hAnsi="Arial" w:cs="Arial"/>
                          <w:b/>
                          <w:bCs/>
                          <w:kern w:val="28"/>
                          <w:sz w:val="18"/>
                          <w:szCs w:val="18"/>
                        </w:rPr>
                        <w:t>Release:</w:t>
                      </w:r>
                      <w:r w:rsidRPr="00913464">
                        <w:rPr>
                          <w:rFonts w:ascii="Arial" w:eastAsia="SimSun" w:hAnsi="Arial" w:cs="Arial"/>
                          <w:b/>
                          <w:bCs/>
                          <w:kern w:val="28"/>
                          <w:sz w:val="18"/>
                          <w:szCs w:val="18"/>
                        </w:rPr>
                        <w:tab/>
                      </w:r>
                      <w:r w:rsidRPr="00913464">
                        <w:rPr>
                          <w:rFonts w:ascii="Arial" w:eastAsia="SimSun" w:hAnsi="Arial" w:cs="Arial"/>
                          <w:b/>
                          <w:bCs/>
                          <w:color w:val="000000"/>
                          <w:kern w:val="28"/>
                          <w:sz w:val="18"/>
                          <w:szCs w:val="18"/>
                        </w:rPr>
                        <w:t>Release 18</w:t>
                      </w:r>
                    </w:p>
                    <w:p w14:paraId="0A790ECB" w14:textId="77777777" w:rsidR="00913464" w:rsidRPr="00913464" w:rsidRDefault="00913464" w:rsidP="00913464">
                      <w:pPr>
                        <w:spacing w:before="120" w:after="60" w:line="256" w:lineRule="auto"/>
                        <w:ind w:left="1701" w:hanging="1701"/>
                        <w:outlineLvl w:val="0"/>
                        <w:rPr>
                          <w:rFonts w:ascii="Arial" w:eastAsia="SimSun" w:hAnsi="Arial" w:cs="Arial"/>
                          <w:b/>
                          <w:bCs/>
                          <w:color w:val="000000"/>
                          <w:kern w:val="28"/>
                          <w:sz w:val="18"/>
                          <w:szCs w:val="18"/>
                        </w:rPr>
                      </w:pPr>
                      <w:r w:rsidRPr="00913464">
                        <w:rPr>
                          <w:rFonts w:ascii="Arial" w:eastAsia="SimSun" w:hAnsi="Arial" w:cs="Arial"/>
                          <w:b/>
                          <w:bCs/>
                          <w:kern w:val="28"/>
                          <w:sz w:val="18"/>
                          <w:szCs w:val="18"/>
                        </w:rPr>
                        <w:t>Work Item:</w:t>
                      </w:r>
                      <w:r w:rsidRPr="00913464">
                        <w:rPr>
                          <w:rFonts w:ascii="Arial" w:eastAsia="SimSun" w:hAnsi="Arial" w:cs="Arial"/>
                          <w:b/>
                          <w:bCs/>
                          <w:kern w:val="28"/>
                          <w:sz w:val="18"/>
                          <w:szCs w:val="18"/>
                        </w:rPr>
                        <w:tab/>
                        <w:t>NR-NTN-enh</w:t>
                      </w:r>
                    </w:p>
                    <w:p w14:paraId="6A0F2523" w14:textId="77777777" w:rsidR="00913464" w:rsidRPr="00913464" w:rsidRDefault="00913464" w:rsidP="00913464">
                      <w:pPr>
                        <w:spacing w:after="60" w:line="256" w:lineRule="auto"/>
                        <w:ind w:left="1985" w:hanging="1985"/>
                        <w:rPr>
                          <w:rFonts w:ascii="Arial" w:eastAsia="SimSun" w:hAnsi="Arial" w:cs="Arial"/>
                          <w:sz w:val="18"/>
                          <w:szCs w:val="18"/>
                        </w:rPr>
                      </w:pPr>
                      <w:r w:rsidRPr="00913464">
                        <w:rPr>
                          <w:rFonts w:ascii="Arial" w:eastAsia="SimSun" w:hAnsi="Arial" w:cs="Arial"/>
                          <w:b/>
                          <w:sz w:val="18"/>
                          <w:szCs w:val="18"/>
                        </w:rPr>
                        <w:t>Source:</w:t>
                      </w:r>
                      <w:r w:rsidRPr="00913464">
                        <w:rPr>
                          <w:rFonts w:ascii="Arial" w:eastAsia="SimSun" w:hAnsi="Arial" w:cs="Arial"/>
                          <w:b/>
                          <w:sz w:val="18"/>
                          <w:szCs w:val="18"/>
                        </w:rPr>
                        <w:tab/>
                        <w:t>RAN2</w:t>
                      </w:r>
                    </w:p>
                    <w:p w14:paraId="62109A30"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To:</w:t>
                      </w:r>
                      <w:r w:rsidRPr="00913464">
                        <w:rPr>
                          <w:rFonts w:ascii="Arial" w:eastAsia="SimSun" w:hAnsi="Arial" w:cs="Arial"/>
                          <w:b/>
                          <w:sz w:val="18"/>
                          <w:szCs w:val="18"/>
                        </w:rPr>
                        <w:tab/>
                        <w:t>SA1, SA2</w:t>
                      </w:r>
                    </w:p>
                    <w:p w14:paraId="31F8018C"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Cc:</w:t>
                      </w:r>
                      <w:r w:rsidRPr="00913464">
                        <w:rPr>
                          <w:rFonts w:ascii="Arial" w:eastAsia="SimSun" w:hAnsi="Arial" w:cs="Arial"/>
                          <w:b/>
                          <w:sz w:val="18"/>
                          <w:szCs w:val="18"/>
                        </w:rPr>
                        <w:tab/>
                        <w:t>RAN1, RAN3, RAN</w:t>
                      </w:r>
                    </w:p>
                    <w:p w14:paraId="102E6864" w14:textId="77777777" w:rsidR="00913464" w:rsidRPr="00913464" w:rsidRDefault="00913464" w:rsidP="00913464">
                      <w:pPr>
                        <w:tabs>
                          <w:tab w:val="left" w:pos="2268"/>
                        </w:tabs>
                        <w:spacing w:after="160" w:line="256" w:lineRule="auto"/>
                        <w:rPr>
                          <w:rFonts w:ascii="Arial" w:eastAsia="SimSun" w:hAnsi="Arial" w:cs="Arial"/>
                          <w:bCs/>
                          <w:sz w:val="18"/>
                          <w:szCs w:val="18"/>
                        </w:rPr>
                      </w:pPr>
                      <w:r w:rsidRPr="00913464">
                        <w:rPr>
                          <w:rFonts w:ascii="Arial" w:eastAsia="SimSun" w:hAnsi="Arial" w:cs="Arial"/>
                          <w:b/>
                          <w:sz w:val="18"/>
                          <w:szCs w:val="18"/>
                        </w:rPr>
                        <w:t>Contact Person:</w:t>
                      </w:r>
                      <w:r w:rsidRPr="00913464">
                        <w:rPr>
                          <w:rFonts w:ascii="Arial" w:eastAsia="SimSun" w:hAnsi="Arial" w:cs="Arial"/>
                          <w:bCs/>
                          <w:sz w:val="18"/>
                          <w:szCs w:val="18"/>
                        </w:rPr>
                        <w:tab/>
                      </w:r>
                    </w:p>
                    <w:p w14:paraId="5F67818B" w14:textId="77777777" w:rsidR="00913464" w:rsidRPr="00913464" w:rsidRDefault="00913464" w:rsidP="00913464">
                      <w:pPr>
                        <w:keepNext/>
                        <w:tabs>
                          <w:tab w:val="left" w:pos="2694"/>
                        </w:tabs>
                        <w:spacing w:after="160" w:line="256" w:lineRule="auto"/>
                        <w:ind w:left="567"/>
                        <w:outlineLvl w:val="3"/>
                        <w:rPr>
                          <w:rFonts w:ascii="Arial" w:eastAsia="SimSun" w:hAnsi="Arial" w:cs="Arial"/>
                          <w:b/>
                          <w:bCs/>
                          <w:sz w:val="18"/>
                          <w:szCs w:val="18"/>
                        </w:rPr>
                      </w:pPr>
                      <w:r w:rsidRPr="00913464">
                        <w:rPr>
                          <w:rFonts w:ascii="Arial" w:eastAsia="SimSun" w:hAnsi="Arial" w:cs="Arial"/>
                          <w:b/>
                          <w:sz w:val="18"/>
                          <w:szCs w:val="18"/>
                        </w:rPr>
                        <w:t>Name:</w:t>
                      </w:r>
                      <w:r w:rsidRPr="00913464">
                        <w:rPr>
                          <w:rFonts w:ascii="Arial" w:eastAsia="SimSun" w:hAnsi="Arial" w:cs="Arial"/>
                          <w:b/>
                          <w:bCs/>
                          <w:sz w:val="18"/>
                          <w:szCs w:val="18"/>
                        </w:rPr>
                        <w:tab/>
                        <w:t>Quentin Baradat</w:t>
                      </w:r>
                    </w:p>
                    <w:p w14:paraId="09F87968" w14:textId="77777777" w:rsidR="00913464" w:rsidRPr="00913464" w:rsidRDefault="00913464" w:rsidP="00913464">
                      <w:pPr>
                        <w:keepNext/>
                        <w:tabs>
                          <w:tab w:val="left" w:pos="2694"/>
                        </w:tabs>
                        <w:spacing w:after="160" w:line="256" w:lineRule="auto"/>
                        <w:ind w:left="567"/>
                        <w:outlineLvl w:val="3"/>
                        <w:rPr>
                          <w:rFonts w:ascii="Arial" w:eastAsia="SimSun" w:hAnsi="Arial" w:cs="Arial"/>
                          <w:b/>
                          <w:bCs/>
                          <w:color w:val="0000FF"/>
                          <w:sz w:val="18"/>
                          <w:szCs w:val="18"/>
                        </w:rPr>
                      </w:pPr>
                      <w:r w:rsidRPr="00913464">
                        <w:rPr>
                          <w:rFonts w:ascii="Arial" w:eastAsia="SimSun" w:hAnsi="Arial" w:cs="Arial"/>
                          <w:b/>
                          <w:color w:val="0000FF"/>
                          <w:sz w:val="18"/>
                          <w:szCs w:val="18"/>
                        </w:rPr>
                        <w:t>E-mail Address:</w:t>
                      </w:r>
                      <w:r w:rsidRPr="00913464">
                        <w:rPr>
                          <w:rFonts w:ascii="Arial" w:eastAsia="SimSun" w:hAnsi="Arial" w:cs="Arial"/>
                          <w:b/>
                          <w:bCs/>
                          <w:color w:val="0000FF"/>
                          <w:sz w:val="18"/>
                          <w:szCs w:val="18"/>
                        </w:rPr>
                        <w:tab/>
                        <w:t>quentin.baradat@thalesaleniaspace.com</w:t>
                      </w:r>
                    </w:p>
                    <w:p w14:paraId="336E5DD9" w14:textId="77777777" w:rsidR="00913464" w:rsidRPr="00913464" w:rsidRDefault="00913464" w:rsidP="00913464">
                      <w:pPr>
                        <w:tabs>
                          <w:tab w:val="left" w:pos="2268"/>
                        </w:tabs>
                        <w:spacing w:after="160" w:line="256" w:lineRule="auto"/>
                        <w:rPr>
                          <w:rFonts w:ascii="Arial" w:eastAsia="SimSun" w:hAnsi="Arial" w:cs="Arial"/>
                          <w:bCs/>
                          <w:sz w:val="18"/>
                          <w:szCs w:val="18"/>
                        </w:rPr>
                      </w:pPr>
                      <w:r w:rsidRPr="00913464">
                        <w:rPr>
                          <w:rFonts w:ascii="Arial" w:eastAsia="SimSun" w:hAnsi="Arial" w:cs="Arial"/>
                          <w:b/>
                          <w:sz w:val="18"/>
                          <w:szCs w:val="18"/>
                        </w:rPr>
                        <w:t>Send any reply LS to:</w:t>
                      </w:r>
                      <w:r w:rsidRPr="00913464">
                        <w:rPr>
                          <w:rFonts w:ascii="Arial" w:eastAsia="SimSun" w:hAnsi="Arial" w:cs="Arial"/>
                          <w:b/>
                          <w:sz w:val="18"/>
                          <w:szCs w:val="18"/>
                        </w:rPr>
                        <w:tab/>
                        <w:t xml:space="preserve">3GPP Liaisons Coordinator, </w:t>
                      </w:r>
                      <w:hyperlink r:id="rId12" w:history="1">
                        <w:r w:rsidRPr="00913464">
                          <w:rPr>
                            <w:rFonts w:ascii="Arial" w:eastAsia="SimSun" w:hAnsi="Arial" w:cs="Arial"/>
                            <w:b/>
                            <w:color w:val="0000FF"/>
                            <w:sz w:val="18"/>
                            <w:szCs w:val="18"/>
                            <w:u w:val="single"/>
                          </w:rPr>
                          <w:t>mailto:3GPPLiaison@etsi.org</w:t>
                        </w:r>
                      </w:hyperlink>
                    </w:p>
                    <w:p w14:paraId="1E5B634F" w14:textId="77777777" w:rsidR="00913464" w:rsidRPr="00913464" w:rsidRDefault="00913464" w:rsidP="00913464">
                      <w:pPr>
                        <w:pBdr>
                          <w:bottom w:val="single" w:sz="4" w:space="1" w:color="auto"/>
                        </w:pBdr>
                        <w:spacing w:after="160" w:line="256" w:lineRule="auto"/>
                        <w:rPr>
                          <w:rFonts w:ascii="Arial" w:eastAsia="SimSun" w:hAnsi="Arial" w:cs="Arial"/>
                          <w:sz w:val="18"/>
                          <w:szCs w:val="18"/>
                        </w:rPr>
                      </w:pPr>
                    </w:p>
                    <w:p w14:paraId="46C3B9CE" w14:textId="77777777" w:rsidR="00913464" w:rsidRPr="00913464" w:rsidRDefault="00913464" w:rsidP="00913464">
                      <w:pPr>
                        <w:spacing w:after="120" w:line="256" w:lineRule="auto"/>
                        <w:rPr>
                          <w:rFonts w:ascii="Arial" w:eastAsia="SimSun" w:hAnsi="Arial" w:cs="Arial"/>
                          <w:b/>
                          <w:sz w:val="18"/>
                          <w:szCs w:val="18"/>
                        </w:rPr>
                      </w:pPr>
                      <w:bookmarkStart w:id="17" w:name="_Hlk117028134"/>
                      <w:r w:rsidRPr="00913464">
                        <w:rPr>
                          <w:rFonts w:ascii="Arial" w:eastAsia="SimSun" w:hAnsi="Arial" w:cs="Arial"/>
                          <w:b/>
                          <w:sz w:val="18"/>
                          <w:szCs w:val="18"/>
                        </w:rPr>
                        <w:t>1. Overall Description:</w:t>
                      </w:r>
                    </w:p>
                    <w:p w14:paraId="102EF9C7" w14:textId="77777777" w:rsidR="00913464" w:rsidRPr="00913464" w:rsidRDefault="00913464" w:rsidP="00913464">
                      <w:pPr>
                        <w:spacing w:after="160" w:line="256" w:lineRule="auto"/>
                        <w:jc w:val="both"/>
                        <w:rPr>
                          <w:rFonts w:ascii="Arial" w:eastAsia="SimSun" w:hAnsi="Arial" w:cs="Arial"/>
                          <w:sz w:val="16"/>
                          <w:szCs w:val="16"/>
                        </w:rPr>
                      </w:pPr>
                      <w:bookmarkStart w:id="18" w:name="_Hlk117028050"/>
                      <w:r w:rsidRPr="00913464">
                        <w:rPr>
                          <w:rFonts w:ascii="Arial" w:eastAsia="SimSun" w:hAnsi="Arial" w:cs="Arial"/>
                          <w:sz w:val="16"/>
                          <w:szCs w:val="16"/>
                        </w:rPr>
                        <w:t xml:space="preserve">RAN plenary made a feasibility study, reported in the TR 38.882, on the need for the network to verify the UEs location to within an accuracy of 5 to 10 km in order to comply with regulatory services (e.g. Public Warning System, Charging and Billing, Emergency calls, Lawful Intercept, Data Retention Policy in cross-border scenarios and international regions, Network access). </w:t>
                      </w:r>
                    </w:p>
                    <w:p w14:paraId="7531058E" w14:textId="77777777" w:rsidR="00913464" w:rsidRPr="00913464" w:rsidRDefault="00913464" w:rsidP="00913464">
                      <w:pPr>
                        <w:spacing w:after="160" w:line="256" w:lineRule="auto"/>
                        <w:jc w:val="both"/>
                        <w:rPr>
                          <w:rFonts w:ascii="Arial" w:eastAsia="SimSun" w:hAnsi="Arial" w:cs="Arial"/>
                          <w:sz w:val="16"/>
                          <w:szCs w:val="16"/>
                        </w:rPr>
                      </w:pPr>
                      <w:r w:rsidRPr="00913464">
                        <w:rPr>
                          <w:rFonts w:ascii="Arial" w:eastAsia="SimSun" w:hAnsi="Arial" w:cs="Arial"/>
                          <w:sz w:val="16"/>
                          <w:szCs w:val="16"/>
                        </w:rPr>
                        <w:t>The TR contains one recommendation for the network to verify the UE location related to latency of services:</w:t>
                      </w:r>
                    </w:p>
                    <w:p w14:paraId="74AF169D" w14:textId="77777777" w:rsidR="00913464" w:rsidRPr="00913464" w:rsidRDefault="00913464" w:rsidP="00913464">
                      <w:pPr>
                        <w:spacing w:after="160" w:line="256" w:lineRule="auto"/>
                        <w:ind w:left="720"/>
                        <w:jc w:val="both"/>
                        <w:rPr>
                          <w:rFonts w:ascii="Arial" w:eastAsia="SimSun" w:hAnsi="Arial" w:cs="Arial"/>
                          <w:i/>
                          <w:iCs/>
                          <w:sz w:val="16"/>
                          <w:szCs w:val="16"/>
                        </w:rPr>
                      </w:pPr>
                      <w:r w:rsidRPr="00913464">
                        <w:rPr>
                          <w:rFonts w:ascii="Arial" w:eastAsia="SimSun" w:hAnsi="Arial" w:cs="Arial"/>
                          <w:i/>
                          <w:iCs/>
                          <w:sz w:val="16"/>
                          <w:szCs w:val="16"/>
                        </w:rPr>
                        <w:t>The solution should not impact significantly the latency of the targeted services nor infringe privacy requirements that apply to the UE location.</w:t>
                      </w:r>
                    </w:p>
                    <w:p w14:paraId="7C0372F4" w14:textId="77777777" w:rsidR="00913464" w:rsidRPr="00913464" w:rsidRDefault="00913464" w:rsidP="00913464">
                      <w:pPr>
                        <w:spacing w:after="160" w:line="256" w:lineRule="auto"/>
                        <w:jc w:val="both"/>
                        <w:rPr>
                          <w:rFonts w:ascii="Arial" w:eastAsia="SimSun" w:hAnsi="Arial" w:cs="Arial"/>
                          <w:sz w:val="16"/>
                          <w:szCs w:val="16"/>
                        </w:rPr>
                      </w:pPr>
                      <w:r w:rsidRPr="00913464">
                        <w:rPr>
                          <w:rFonts w:ascii="Arial" w:eastAsia="SimSun" w:hAnsi="Arial" w:cs="Arial"/>
                          <w:sz w:val="16"/>
                          <w:szCs w:val="16"/>
                        </w:rPr>
                        <w:t xml:space="preserve">Therefore, RAN2 would kindly ask SA1 and SA2 whether they can provide any input on the requirement to “not impact significantly the latency of the targeted services”. </w:t>
                      </w:r>
                    </w:p>
                    <w:p w14:paraId="2B5DE677"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6"/>
                        </w:rPr>
                        <w:t>Specifically:</w:t>
                      </w:r>
                    </w:p>
                    <w:p w14:paraId="4C5F2564"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8"/>
                        </w:rPr>
                        <w:t>•</w:t>
                      </w:r>
                      <w:r w:rsidRPr="00913464">
                        <w:rPr>
                          <w:rFonts w:ascii="Arial" w:eastAsia="SimSun" w:hAnsi="Arial" w:cs="Arial"/>
                          <w:sz w:val="16"/>
                          <w:szCs w:val="18"/>
                        </w:rPr>
                        <w:tab/>
                        <w:t>Is there any constraint on the latency (from trigger to result) of the verification procedure?</w:t>
                      </w:r>
                    </w:p>
                    <w:p w14:paraId="792A5613" w14:textId="77777777" w:rsidR="00913464" w:rsidRPr="00913464" w:rsidRDefault="00913464" w:rsidP="00913464">
                      <w:pPr>
                        <w:spacing w:after="160" w:line="256" w:lineRule="auto"/>
                        <w:jc w:val="both"/>
                        <w:rPr>
                          <w:rFonts w:ascii="Arial" w:eastAsia="SimSun" w:hAnsi="Arial" w:cs="Arial"/>
                          <w:sz w:val="16"/>
                          <w:szCs w:val="18"/>
                        </w:rPr>
                      </w:pPr>
                      <w:r w:rsidRPr="00913464">
                        <w:rPr>
                          <w:rFonts w:ascii="Arial" w:eastAsia="SimSun" w:hAnsi="Arial" w:cs="Arial"/>
                          <w:sz w:val="16"/>
                          <w:szCs w:val="18"/>
                        </w:rPr>
                        <w:t>•</w:t>
                      </w:r>
                      <w:r w:rsidRPr="00913464">
                        <w:rPr>
                          <w:rFonts w:ascii="Arial" w:eastAsia="SimSun" w:hAnsi="Arial" w:cs="Arial"/>
                          <w:sz w:val="16"/>
                          <w:szCs w:val="18"/>
                        </w:rPr>
                        <w:tab/>
                        <w:t>Can the verification procedure be run independently from the targeted services (e.g. in parallel to prevent any set-up delay)? If not, what is the estimate of set-up delay?</w:t>
                      </w:r>
                    </w:p>
                    <w:p w14:paraId="57627CF4" w14:textId="77777777" w:rsidR="00913464" w:rsidRPr="00913464" w:rsidRDefault="00913464" w:rsidP="00913464">
                      <w:pPr>
                        <w:spacing w:after="120" w:line="256" w:lineRule="auto"/>
                        <w:rPr>
                          <w:rFonts w:ascii="Arial" w:eastAsia="SimSun" w:hAnsi="Arial" w:cs="Arial"/>
                          <w:b/>
                          <w:sz w:val="18"/>
                          <w:szCs w:val="18"/>
                        </w:rPr>
                      </w:pPr>
                      <w:r w:rsidRPr="00913464">
                        <w:rPr>
                          <w:rFonts w:ascii="Arial" w:eastAsia="SimSun" w:hAnsi="Arial" w:cs="Arial"/>
                          <w:b/>
                          <w:sz w:val="18"/>
                          <w:szCs w:val="18"/>
                        </w:rPr>
                        <w:t>2. Actions:</w:t>
                      </w:r>
                    </w:p>
                    <w:p w14:paraId="78606FA8" w14:textId="77777777" w:rsidR="00913464" w:rsidRPr="00913464" w:rsidRDefault="00913464" w:rsidP="00913464">
                      <w:pPr>
                        <w:spacing w:after="120" w:line="256" w:lineRule="auto"/>
                        <w:ind w:left="1985" w:hanging="1985"/>
                        <w:rPr>
                          <w:rFonts w:ascii="Arial" w:eastAsia="SimSun" w:hAnsi="Arial" w:cs="Arial"/>
                          <w:b/>
                          <w:sz w:val="18"/>
                          <w:szCs w:val="18"/>
                        </w:rPr>
                      </w:pPr>
                      <w:r w:rsidRPr="00913464">
                        <w:rPr>
                          <w:rFonts w:ascii="Arial" w:eastAsia="SimSun" w:hAnsi="Arial" w:cs="Arial"/>
                          <w:b/>
                          <w:sz w:val="18"/>
                          <w:szCs w:val="18"/>
                        </w:rPr>
                        <w:t>To</w:t>
                      </w:r>
                      <w:bookmarkStart w:id="19" w:name="_Hlk46227635"/>
                      <w:r w:rsidRPr="00913464">
                        <w:rPr>
                          <w:rFonts w:ascii="Arial" w:eastAsia="SimSun" w:hAnsi="Arial" w:cs="Arial"/>
                          <w:b/>
                          <w:sz w:val="18"/>
                          <w:szCs w:val="18"/>
                        </w:rPr>
                        <w:t xml:space="preserve"> </w:t>
                      </w:r>
                      <w:bookmarkEnd w:id="19"/>
                      <w:r w:rsidRPr="00913464">
                        <w:rPr>
                          <w:rFonts w:ascii="Arial" w:eastAsia="SimSun" w:hAnsi="Arial" w:cs="Arial"/>
                          <w:b/>
                          <w:sz w:val="18"/>
                          <w:szCs w:val="18"/>
                        </w:rPr>
                        <w:t>SA1; SA2</w:t>
                      </w:r>
                    </w:p>
                    <w:p w14:paraId="26A88A20" w14:textId="77777777" w:rsidR="00913464" w:rsidRPr="00913464" w:rsidRDefault="00913464" w:rsidP="00913464">
                      <w:pPr>
                        <w:spacing w:after="60" w:line="256" w:lineRule="auto"/>
                        <w:ind w:left="1985" w:hanging="1985"/>
                        <w:rPr>
                          <w:rFonts w:ascii="Arial" w:eastAsia="SimSun" w:hAnsi="Arial" w:cs="Arial"/>
                          <w:b/>
                          <w:sz w:val="18"/>
                          <w:szCs w:val="18"/>
                        </w:rPr>
                      </w:pPr>
                      <w:r w:rsidRPr="00913464">
                        <w:rPr>
                          <w:rFonts w:ascii="Arial" w:eastAsia="SimSun" w:hAnsi="Arial" w:cs="Arial"/>
                          <w:b/>
                          <w:sz w:val="18"/>
                          <w:szCs w:val="18"/>
                        </w:rPr>
                        <w:t>Cc RAN1; RAN3; RAN</w:t>
                      </w:r>
                    </w:p>
                    <w:p w14:paraId="2AC7BE79" w14:textId="77777777" w:rsidR="00913464" w:rsidRPr="00913464" w:rsidRDefault="00913464" w:rsidP="00913464">
                      <w:pPr>
                        <w:spacing w:after="160" w:line="256" w:lineRule="auto"/>
                        <w:rPr>
                          <w:rFonts w:ascii="Arial" w:eastAsia="SimSun" w:hAnsi="Arial" w:cs="Arial"/>
                          <w:color w:val="000000"/>
                          <w:sz w:val="18"/>
                          <w:szCs w:val="18"/>
                        </w:rPr>
                      </w:pPr>
                      <w:r w:rsidRPr="00913464">
                        <w:rPr>
                          <w:rFonts w:ascii="Arial" w:eastAsia="SimSun" w:hAnsi="Arial" w:cs="Arial"/>
                          <w:b/>
                          <w:sz w:val="18"/>
                          <w:szCs w:val="18"/>
                        </w:rPr>
                        <w:t>ACTION:</w:t>
                      </w:r>
                      <w:r w:rsidRPr="00913464">
                        <w:rPr>
                          <w:rFonts w:ascii="Arial" w:eastAsia="SimSun" w:hAnsi="Arial" w:cs="Arial"/>
                          <w:b/>
                          <w:sz w:val="18"/>
                          <w:szCs w:val="18"/>
                        </w:rPr>
                        <w:tab/>
                      </w:r>
                      <w:r w:rsidRPr="00913464">
                        <w:rPr>
                          <w:rFonts w:ascii="Arial" w:eastAsia="SimSun" w:hAnsi="Arial" w:cs="Arial"/>
                          <w:sz w:val="18"/>
                          <w:szCs w:val="18"/>
                        </w:rPr>
                        <w:t>RAN2 would like to respectfully ask SA1 and SA2 to provide some input on the questions above.</w:t>
                      </w:r>
                    </w:p>
                    <w:bookmarkEnd w:id="17"/>
                    <w:bookmarkEnd w:id="18"/>
                    <w:p w14:paraId="5EBA616D" w14:textId="77777777" w:rsidR="00913464" w:rsidRPr="00913464" w:rsidRDefault="00913464" w:rsidP="00913464">
                      <w:pPr>
                        <w:spacing w:after="160" w:line="256" w:lineRule="auto"/>
                        <w:rPr>
                          <w:rFonts w:ascii="Arial" w:eastAsia="SimSun" w:hAnsi="Arial" w:cs="Arial"/>
                          <w:color w:val="000000"/>
                          <w:sz w:val="18"/>
                          <w:szCs w:val="18"/>
                        </w:rPr>
                      </w:pPr>
                    </w:p>
                    <w:p w14:paraId="2F388098" w14:textId="77777777" w:rsidR="00913464" w:rsidRPr="00913464" w:rsidRDefault="00913464" w:rsidP="00913464">
                      <w:pPr>
                        <w:spacing w:after="120" w:line="256" w:lineRule="auto"/>
                        <w:rPr>
                          <w:rFonts w:ascii="Arial" w:eastAsia="SimSun" w:hAnsi="Arial" w:cs="Arial"/>
                          <w:b/>
                          <w:sz w:val="18"/>
                          <w:szCs w:val="18"/>
                        </w:rPr>
                      </w:pPr>
                      <w:r w:rsidRPr="00913464">
                        <w:rPr>
                          <w:rFonts w:ascii="Arial" w:eastAsia="SimSun" w:hAnsi="Arial" w:cs="Arial"/>
                          <w:b/>
                          <w:sz w:val="18"/>
                          <w:szCs w:val="18"/>
                        </w:rPr>
                        <w:t>3. Date of Next RAN2 Meetings:</w:t>
                      </w:r>
                    </w:p>
                    <w:p w14:paraId="25AA1393" w14:textId="77777777" w:rsidR="00913464" w:rsidRPr="00913464" w:rsidRDefault="00913464" w:rsidP="00913464">
                      <w:pPr>
                        <w:tabs>
                          <w:tab w:val="left" w:pos="5103"/>
                        </w:tabs>
                        <w:spacing w:after="120" w:line="256" w:lineRule="auto"/>
                        <w:ind w:left="2268" w:hanging="2268"/>
                        <w:rPr>
                          <w:rFonts w:ascii="Arial" w:eastAsia="SimSun" w:hAnsi="Arial" w:cs="Arial"/>
                          <w:bCs/>
                          <w:sz w:val="18"/>
                          <w:szCs w:val="18"/>
                        </w:rPr>
                      </w:pPr>
                      <w:r w:rsidRPr="00913464">
                        <w:rPr>
                          <w:rFonts w:ascii="Arial" w:eastAsia="SimSun" w:hAnsi="Arial" w:cs="Arial"/>
                          <w:bCs/>
                          <w:sz w:val="18"/>
                          <w:szCs w:val="18"/>
                        </w:rPr>
                        <w:t>TSG-RAN WG2#120                 November 14th – 18th, 2022</w:t>
                      </w:r>
                      <w:r w:rsidRPr="00913464">
                        <w:rPr>
                          <w:rFonts w:ascii="Arial" w:eastAsia="SimSun" w:hAnsi="Arial" w:cs="Arial"/>
                          <w:bCs/>
                          <w:sz w:val="18"/>
                          <w:szCs w:val="18"/>
                        </w:rPr>
                        <w:tab/>
                        <w:t xml:space="preserve">Toulouse, FRANCE </w:t>
                      </w:r>
                    </w:p>
                    <w:p w14:paraId="08BDA567" w14:textId="77777777" w:rsidR="00913464" w:rsidRPr="00913464" w:rsidRDefault="00913464" w:rsidP="00913464">
                      <w:pPr>
                        <w:spacing w:after="160" w:line="256" w:lineRule="auto"/>
                        <w:rPr>
                          <w:rFonts w:eastAsia="SimSun"/>
                          <w:sz w:val="18"/>
                          <w:szCs w:val="18"/>
                        </w:rPr>
                      </w:pPr>
                      <w:r w:rsidRPr="00913464">
                        <w:rPr>
                          <w:rFonts w:ascii="Arial" w:eastAsia="SimSun" w:hAnsi="Arial" w:cs="Arial"/>
                          <w:sz w:val="18"/>
                          <w:szCs w:val="18"/>
                        </w:rPr>
                        <w:t>TSG-RAN WG2#121</w:t>
                      </w:r>
                      <w:r w:rsidRPr="00913464">
                        <w:rPr>
                          <w:rFonts w:eastAsia="SimSun"/>
                          <w:sz w:val="18"/>
                          <w:szCs w:val="18"/>
                        </w:rPr>
                        <w:tab/>
                        <w:t xml:space="preserve">             </w:t>
                      </w:r>
                      <w:r w:rsidRPr="00913464">
                        <w:rPr>
                          <w:rFonts w:ascii="Arial" w:eastAsia="SimSun" w:hAnsi="Arial" w:cs="Arial"/>
                          <w:sz w:val="18"/>
                          <w:szCs w:val="18"/>
                        </w:rPr>
                        <w:t>February 27th – March 3rd, 2023</w:t>
                      </w:r>
                      <w:r w:rsidRPr="00913464">
                        <w:rPr>
                          <w:rFonts w:eastAsia="SimSun"/>
                          <w:sz w:val="18"/>
                          <w:szCs w:val="18"/>
                        </w:rPr>
                        <w:tab/>
                        <w:t xml:space="preserve">              </w:t>
                      </w:r>
                      <w:r w:rsidRPr="00913464">
                        <w:rPr>
                          <w:rFonts w:ascii="Arial" w:eastAsia="SimSun" w:hAnsi="Arial" w:cs="Arial"/>
                          <w:sz w:val="18"/>
                          <w:szCs w:val="18"/>
                        </w:rPr>
                        <w:t>Athens, GR</w:t>
                      </w:r>
                    </w:p>
                    <w:p w14:paraId="1B2BC3DC" w14:textId="77777777" w:rsidR="00913464" w:rsidRPr="006A5BC1" w:rsidRDefault="00913464" w:rsidP="00913464">
                      <w:pPr>
                        <w:rPr>
                          <w:sz w:val="18"/>
                          <w:szCs w:val="18"/>
                        </w:rPr>
                      </w:pPr>
                    </w:p>
                  </w:txbxContent>
                </v:textbox>
                <w10:anchorlock/>
              </v:shape>
            </w:pict>
          </mc:Fallback>
        </mc:AlternateContent>
      </w:r>
    </w:p>
    <w:p w14:paraId="02405A56" w14:textId="77777777" w:rsidR="00913464" w:rsidRPr="006A5BC1" w:rsidRDefault="00913464" w:rsidP="00370693">
      <w:pPr>
        <w:pStyle w:val="CRCoverPage"/>
        <w:spacing w:after="0"/>
      </w:pPr>
    </w:p>
    <w:p w14:paraId="68174423" w14:textId="73DBE1A6" w:rsidR="00770301" w:rsidRPr="006A5BC1" w:rsidRDefault="00A44F1C" w:rsidP="00370693">
      <w:pPr>
        <w:pStyle w:val="CRCoverPage"/>
        <w:spacing w:after="0"/>
      </w:pPr>
      <w:r w:rsidRPr="006A5BC1">
        <w:t>In this contribution we discuss the options for the network to verify the UE reported location information, taking the observations and recommendations from the TR into account.</w:t>
      </w:r>
    </w:p>
    <w:p w14:paraId="678D5864" w14:textId="3484F342" w:rsidR="00770301" w:rsidRPr="006A5BC1" w:rsidRDefault="00770301" w:rsidP="00370693">
      <w:pPr>
        <w:pStyle w:val="CRCoverPage"/>
        <w:spacing w:after="0"/>
      </w:pPr>
    </w:p>
    <w:p w14:paraId="2E160B37" w14:textId="1E3FB8CE" w:rsidR="00294133" w:rsidRPr="006A5BC1" w:rsidRDefault="00294133" w:rsidP="00294133">
      <w:pPr>
        <w:pStyle w:val="Heading1"/>
      </w:pPr>
      <w:r w:rsidRPr="006A5BC1">
        <w:t>2</w:t>
      </w:r>
      <w:r w:rsidRPr="006A5BC1">
        <w:tab/>
        <w:t>Discussions</w:t>
      </w:r>
    </w:p>
    <w:p w14:paraId="054C1CE3" w14:textId="3CA61853" w:rsidR="001D66FC" w:rsidRPr="006A5BC1" w:rsidRDefault="001D66FC" w:rsidP="00A44F1C">
      <w:pPr>
        <w:pStyle w:val="CRCoverPage"/>
        <w:spacing w:after="0"/>
      </w:pPr>
      <w:r w:rsidRPr="006A5BC1">
        <w:t xml:space="preserve">As is apparent from the email discussion [POST119-e][108][R18 NR-NTN] NW verified UE location (Thales) </w:t>
      </w:r>
      <w:r w:rsidRPr="006A5BC1">
        <w:fldChar w:fldCharType="begin"/>
      </w:r>
      <w:r w:rsidRPr="006A5BC1">
        <w:instrText xml:space="preserve"> REF _Ref115163397 \r \h </w:instrText>
      </w:r>
      <w:r w:rsidRPr="006A5BC1">
        <w:fldChar w:fldCharType="separate"/>
      </w:r>
      <w:r w:rsidR="009B21EF">
        <w:t>[4]</w:t>
      </w:r>
      <w:r w:rsidRPr="006A5BC1">
        <w:fldChar w:fldCharType="end"/>
      </w:r>
      <w:r w:rsidR="00F42983">
        <w:t xml:space="preserve">, </w:t>
      </w:r>
      <w:r w:rsidR="00F42983" w:rsidRPr="00F42983">
        <w:t>[offline-102] NW verified UE location</w:t>
      </w:r>
      <w:r w:rsidR="00F42983">
        <w:t xml:space="preserve"> </w:t>
      </w:r>
      <w:r w:rsidR="00F42983">
        <w:fldChar w:fldCharType="begin"/>
      </w:r>
      <w:r w:rsidR="00F42983">
        <w:instrText xml:space="preserve"> REF _Ref118112825 \r \h </w:instrText>
      </w:r>
      <w:r w:rsidR="00F42983">
        <w:fldChar w:fldCharType="separate"/>
      </w:r>
      <w:r w:rsidR="009B21EF">
        <w:t>[6]</w:t>
      </w:r>
      <w:r w:rsidR="00F42983">
        <w:fldChar w:fldCharType="end"/>
      </w:r>
      <w:r w:rsidR="00F42983">
        <w:t xml:space="preserve"> and online discussions </w:t>
      </w:r>
      <w:r w:rsidR="00F42983">
        <w:fldChar w:fldCharType="begin"/>
      </w:r>
      <w:r w:rsidR="00F42983">
        <w:instrText xml:space="preserve"> REF _Ref118112834 \r \h </w:instrText>
      </w:r>
      <w:r w:rsidR="00F42983">
        <w:fldChar w:fldCharType="separate"/>
      </w:r>
      <w:r w:rsidR="009B21EF">
        <w:t>[5]</w:t>
      </w:r>
      <w:r w:rsidR="00F42983">
        <w:fldChar w:fldCharType="end"/>
      </w:r>
      <w:r w:rsidRPr="006A5BC1">
        <w:t>, there are different interpretations of the observations and recommendations in the TR.</w:t>
      </w:r>
    </w:p>
    <w:p w14:paraId="28304804" w14:textId="77777777" w:rsidR="001D66FC" w:rsidRPr="006A5BC1" w:rsidRDefault="001D66FC" w:rsidP="00A44F1C">
      <w:pPr>
        <w:pStyle w:val="CRCoverPage"/>
        <w:spacing w:after="0"/>
      </w:pPr>
    </w:p>
    <w:p w14:paraId="27A78763" w14:textId="672B8D27" w:rsidR="001D66FC" w:rsidRPr="006A5BC1" w:rsidRDefault="001D66FC" w:rsidP="00A44F1C">
      <w:pPr>
        <w:pStyle w:val="CRCoverPage"/>
        <w:spacing w:after="0"/>
      </w:pPr>
      <w:r w:rsidRPr="006A5BC1">
        <w:t>Issues with divergent view</w:t>
      </w:r>
      <w:r w:rsidR="00E043C0" w:rsidRPr="006A5BC1">
        <w:t xml:space="preserve"> in RAN2</w:t>
      </w:r>
      <w:r w:rsidR="00BF0C24" w:rsidRPr="006A5BC1">
        <w:t xml:space="preserve"> are listed below</w:t>
      </w:r>
      <w:r w:rsidR="00962F8B" w:rsidRPr="006A5BC1">
        <w:t>:</w:t>
      </w:r>
    </w:p>
    <w:p w14:paraId="1F56F8E5" w14:textId="77777777" w:rsidR="001D66FC" w:rsidRPr="006A5BC1" w:rsidRDefault="001D66FC" w:rsidP="00A44F1C">
      <w:pPr>
        <w:pStyle w:val="CRCoverPage"/>
        <w:spacing w:after="0"/>
      </w:pPr>
    </w:p>
    <w:p w14:paraId="3302A51C" w14:textId="7E1F637B" w:rsidR="00E043C0" w:rsidRPr="006A5BC1" w:rsidRDefault="005C3C6E" w:rsidP="001D66FC">
      <w:pPr>
        <w:pStyle w:val="CRCoverPage"/>
        <w:numPr>
          <w:ilvl w:val="0"/>
          <w:numId w:val="29"/>
        </w:numPr>
        <w:spacing w:after="0"/>
      </w:pPr>
      <w:r w:rsidRPr="006A5BC1">
        <w:t>How to evaluate different solutions for NW verification</w:t>
      </w:r>
      <w:r w:rsidR="002A2C72" w:rsidRPr="006A5BC1">
        <w:t>?</w:t>
      </w:r>
      <w:r w:rsidR="00E043C0" w:rsidRPr="006A5BC1">
        <w:t xml:space="preserve"> </w:t>
      </w:r>
    </w:p>
    <w:p w14:paraId="22E3FE57" w14:textId="4ECBC713" w:rsidR="001D66FC" w:rsidRPr="006A5BC1" w:rsidRDefault="00E043C0" w:rsidP="00E043C0">
      <w:pPr>
        <w:pStyle w:val="CRCoverPage"/>
        <w:numPr>
          <w:ilvl w:val="1"/>
          <w:numId w:val="29"/>
        </w:numPr>
        <w:spacing w:after="0"/>
      </w:pPr>
      <w:r w:rsidRPr="006A5BC1">
        <w:t>Shall RAN2 even handle such a question</w:t>
      </w:r>
      <w:r w:rsidR="00E0270F" w:rsidRPr="006A5BC1">
        <w:t xml:space="preserve">, as evaluation </w:t>
      </w:r>
      <w:r w:rsidR="00A23B7C" w:rsidRPr="006A5BC1">
        <w:t>of solutions will be done by RAN1</w:t>
      </w:r>
      <w:r w:rsidRPr="006A5BC1">
        <w:t xml:space="preserve">. </w:t>
      </w:r>
    </w:p>
    <w:p w14:paraId="15F825D0" w14:textId="2B37D408" w:rsidR="00E60B0D" w:rsidRPr="006A5BC1" w:rsidRDefault="005C3C6E" w:rsidP="005C3C6E">
      <w:pPr>
        <w:pStyle w:val="CRCoverPage"/>
        <w:numPr>
          <w:ilvl w:val="0"/>
          <w:numId w:val="29"/>
        </w:numPr>
        <w:spacing w:after="0"/>
      </w:pPr>
      <w:r w:rsidRPr="006A5BC1">
        <w:t>How to interpret the TR recommendation “</w:t>
      </w:r>
      <w:r w:rsidRPr="006A5BC1">
        <w:rPr>
          <w:rFonts w:eastAsia="Times New Roman"/>
        </w:rPr>
        <w:t>The solution should not impact significantly the latency of the targeted services nor infringe privacy requirements that apply to the UE location.</w:t>
      </w:r>
      <w:r w:rsidRPr="006A5BC1">
        <w:t>”</w:t>
      </w:r>
      <w:r w:rsidR="00E60B0D" w:rsidRPr="006A5BC1">
        <w:t>.</w:t>
      </w:r>
      <w:r w:rsidRPr="006A5BC1">
        <w:t xml:space="preserve"> </w:t>
      </w:r>
      <w:r w:rsidR="00E60B0D" w:rsidRPr="006A5BC1">
        <w:t>S</w:t>
      </w:r>
      <w:r w:rsidRPr="006A5BC1">
        <w:t>hall a UE</w:t>
      </w:r>
      <w:r w:rsidR="00E60B0D" w:rsidRPr="006A5BC1">
        <w:t>:</w:t>
      </w:r>
      <w:r w:rsidRPr="006A5BC1">
        <w:t xml:space="preserve"> </w:t>
      </w:r>
    </w:p>
    <w:p w14:paraId="23DBA0F4" w14:textId="3BBA6CE2" w:rsidR="00E60B0D" w:rsidRPr="006A5BC1" w:rsidRDefault="005C3C6E" w:rsidP="00E60B0D">
      <w:pPr>
        <w:pStyle w:val="CRCoverPage"/>
        <w:numPr>
          <w:ilvl w:val="1"/>
          <w:numId w:val="29"/>
        </w:numPr>
        <w:spacing w:after="0"/>
      </w:pPr>
      <w:r w:rsidRPr="006A5BC1">
        <w:t>1) not be allowed to access services before the NW has verified the UE location</w:t>
      </w:r>
      <w:r w:rsidR="00E60B0D" w:rsidRPr="006A5BC1">
        <w:t>,</w:t>
      </w:r>
      <w:r w:rsidRPr="006A5BC1">
        <w:t xml:space="preserve"> or </w:t>
      </w:r>
    </w:p>
    <w:p w14:paraId="4B822B32" w14:textId="485CE1D7" w:rsidR="005C3C6E" w:rsidRPr="006A5BC1" w:rsidRDefault="005C3C6E" w:rsidP="00E60B0D">
      <w:pPr>
        <w:pStyle w:val="CRCoverPage"/>
        <w:numPr>
          <w:ilvl w:val="1"/>
          <w:numId w:val="29"/>
        </w:numPr>
        <w:spacing w:after="0"/>
        <w:rPr>
          <w:rFonts w:eastAsia="Times New Roman"/>
          <w:color w:val="000000"/>
          <w:lang w:eastAsia="fr-FR"/>
        </w:rPr>
      </w:pPr>
      <w:r w:rsidRPr="006A5BC1">
        <w:t xml:space="preserve">2) be allowed to access services and </w:t>
      </w:r>
      <w:r w:rsidR="00555732" w:rsidRPr="006A5BC1">
        <w:t>later</w:t>
      </w:r>
      <w:r w:rsidR="00E60B0D" w:rsidRPr="006A5BC1">
        <w:t>,</w:t>
      </w:r>
      <w:r w:rsidR="00555732" w:rsidRPr="006A5BC1">
        <w:t xml:space="preserve"> </w:t>
      </w:r>
      <w:r w:rsidRPr="006A5BC1">
        <w:t>if NW verification fails</w:t>
      </w:r>
      <w:r w:rsidR="00555732" w:rsidRPr="006A5BC1">
        <w:t>,</w:t>
      </w:r>
      <w:r w:rsidRPr="006A5BC1">
        <w:t xml:space="preserve"> the UE can be </w:t>
      </w:r>
      <w:r w:rsidR="00E60B0D" w:rsidRPr="006A5BC1">
        <w:t xml:space="preserve">switched to the correct AMF, or </w:t>
      </w:r>
      <w:r w:rsidRPr="006A5BC1">
        <w:t>blocked</w:t>
      </w:r>
      <w:r w:rsidR="00E60B0D" w:rsidRPr="006A5BC1">
        <w:t>.</w:t>
      </w:r>
      <w:r w:rsidRPr="006A5BC1">
        <w:t xml:space="preserve"> </w:t>
      </w:r>
    </w:p>
    <w:p w14:paraId="0CCF7E53" w14:textId="2A561745" w:rsidR="005C3C6E" w:rsidRDefault="00E043C0" w:rsidP="005C3C6E">
      <w:pPr>
        <w:pStyle w:val="CRCoverPage"/>
        <w:numPr>
          <w:ilvl w:val="0"/>
          <w:numId w:val="29"/>
        </w:numPr>
        <w:spacing w:after="0"/>
        <w:rPr>
          <w:rFonts w:eastAsia="Times New Roman"/>
          <w:color w:val="000000"/>
          <w:lang w:eastAsia="fr-FR"/>
        </w:rPr>
      </w:pPr>
      <w:r w:rsidRPr="006A5BC1">
        <w:rPr>
          <w:rFonts w:eastAsia="Times New Roman"/>
          <w:color w:val="000000"/>
          <w:lang w:eastAsia="fr-FR"/>
        </w:rPr>
        <w:t xml:space="preserve">What measurements from a UE can be trusted? For example, the </w:t>
      </w:r>
      <w:r w:rsidR="002A2A11" w:rsidRPr="006A5BC1">
        <w:rPr>
          <w:rFonts w:eastAsia="Times New Roman"/>
          <w:color w:val="000000"/>
          <w:lang w:eastAsia="fr-FR"/>
        </w:rPr>
        <w:t xml:space="preserve">UE’s reported </w:t>
      </w:r>
      <w:r w:rsidRPr="006A5BC1">
        <w:rPr>
          <w:rFonts w:eastAsia="Times New Roman"/>
          <w:color w:val="000000"/>
          <w:lang w:eastAsia="fr-FR"/>
        </w:rPr>
        <w:t xml:space="preserve">Timing Advance can easily be faked by the UE. </w:t>
      </w:r>
    </w:p>
    <w:p w14:paraId="43C7841D" w14:textId="07B8F2E8" w:rsidR="00F42983" w:rsidRPr="006A5BC1" w:rsidRDefault="00F42983" w:rsidP="005C3C6E">
      <w:pPr>
        <w:pStyle w:val="CRCoverPage"/>
        <w:numPr>
          <w:ilvl w:val="0"/>
          <w:numId w:val="29"/>
        </w:numPr>
        <w:spacing w:after="0"/>
        <w:rPr>
          <w:rFonts w:eastAsia="Times New Roman"/>
          <w:color w:val="000000"/>
          <w:lang w:eastAsia="fr-FR"/>
        </w:rPr>
      </w:pPr>
      <w:r>
        <w:rPr>
          <w:rFonts w:eastAsia="Times New Roman"/>
          <w:color w:val="000000"/>
          <w:lang w:eastAsia="fr-FR"/>
        </w:rPr>
        <w:t xml:space="preserve">Can network calculate alternative locations (for example two locations on either side of the satellites nadir path on the ground) and if one of them is “within 5-10 km of UE reported location” – then the UEs location is considered verified. </w:t>
      </w:r>
    </w:p>
    <w:p w14:paraId="42C6A492" w14:textId="2F391AD5" w:rsidR="00F42983" w:rsidRDefault="00F42983" w:rsidP="00A44F1C">
      <w:pPr>
        <w:pStyle w:val="CRCoverPage"/>
        <w:spacing w:after="0"/>
      </w:pPr>
    </w:p>
    <w:p w14:paraId="3CC724DC" w14:textId="4406A779" w:rsidR="00F42983" w:rsidRDefault="00F42983" w:rsidP="00A44F1C">
      <w:pPr>
        <w:pStyle w:val="CRCoverPage"/>
        <w:spacing w:after="0"/>
      </w:pPr>
      <w:r>
        <w:t xml:space="preserve">In order to not stall progress in RAN2, we propose to require the assumptions to be stated in any agreements. </w:t>
      </w:r>
    </w:p>
    <w:p w14:paraId="2D5A1F06" w14:textId="77777777" w:rsidR="00F42983" w:rsidRPr="006A5BC1" w:rsidRDefault="00F42983" w:rsidP="00A44F1C">
      <w:pPr>
        <w:pStyle w:val="CRCoverPage"/>
        <w:spacing w:after="0"/>
      </w:pPr>
    </w:p>
    <w:p w14:paraId="5FBEAFB0" w14:textId="07710D31" w:rsidR="000863F3" w:rsidRPr="006A5BC1" w:rsidRDefault="004E7168" w:rsidP="000863F3">
      <w:pPr>
        <w:pStyle w:val="Proposal"/>
        <w:rPr>
          <w:rFonts w:cs="Arial"/>
        </w:rPr>
      </w:pPr>
      <w:bookmarkStart w:id="20" w:name="_Toc118447057"/>
      <w:r w:rsidRPr="006A5BC1">
        <w:rPr>
          <w:rFonts w:cs="Arial"/>
        </w:rPr>
        <w:t>RAN2 agreements shall state the assumptions. For example, “</w:t>
      </w:r>
      <w:r w:rsidR="00337761" w:rsidRPr="006A5BC1">
        <w:rPr>
          <w:rFonts w:cs="Arial"/>
        </w:rPr>
        <w:t>From a RAN2 point of view, a</w:t>
      </w:r>
      <w:r w:rsidRPr="006A5BC1">
        <w:rPr>
          <w:rFonts w:cs="Arial"/>
        </w:rPr>
        <w:t>ssuming NW may trust the UE report</w:t>
      </w:r>
      <w:r w:rsidR="00C72263" w:rsidRPr="006A5BC1">
        <w:rPr>
          <w:rFonts w:cs="Arial"/>
        </w:rPr>
        <w:t>ed</w:t>
      </w:r>
      <w:r w:rsidRPr="006A5BC1">
        <w:rPr>
          <w:rFonts w:cs="Arial"/>
        </w:rPr>
        <w:t xml:space="preserve"> timing advance using RRC signalling, the NW can estimate the UEs position by receiving N measurements with at least T seconds in between each measurement.” </w:t>
      </w:r>
      <w:r w:rsidR="00F42983">
        <w:rPr>
          <w:rFonts w:cs="Arial"/>
        </w:rPr>
        <w:t>o</w:t>
      </w:r>
      <w:r w:rsidRPr="006A5BC1">
        <w:rPr>
          <w:rFonts w:cs="Arial"/>
        </w:rPr>
        <w:t>r “</w:t>
      </w:r>
      <w:r w:rsidR="00337761" w:rsidRPr="006A5BC1">
        <w:rPr>
          <w:rFonts w:cs="Arial"/>
        </w:rPr>
        <w:t>From a RAN2 point of view, a</w:t>
      </w:r>
      <w:r w:rsidRPr="006A5BC1">
        <w:rPr>
          <w:rFonts w:cs="Arial"/>
        </w:rPr>
        <w:t xml:space="preserve">ssuming UEs can be allowed access to services before the NW has verified the UE location, the latency of the verification is handled by the network.” </w:t>
      </w:r>
      <w:r w:rsidR="00F42983">
        <w:rPr>
          <w:rFonts w:cs="Arial"/>
        </w:rPr>
        <w:t>or “Verification may be considered successful if reported UE location is within 5-10 km of one of NW estimated UE location symmetrical around the satellites nadir path o the ground”.</w:t>
      </w:r>
      <w:bookmarkEnd w:id="20"/>
      <w:r w:rsidR="00F42983">
        <w:rPr>
          <w:rFonts w:cs="Arial"/>
        </w:rPr>
        <w:t xml:space="preserve"> </w:t>
      </w:r>
    </w:p>
    <w:p w14:paraId="7AD488D6" w14:textId="77777777" w:rsidR="00897AA9" w:rsidRPr="006A5BC1" w:rsidRDefault="00897AA9" w:rsidP="00A44F1C">
      <w:pPr>
        <w:pStyle w:val="CRCoverPage"/>
        <w:spacing w:after="0"/>
      </w:pPr>
    </w:p>
    <w:p w14:paraId="769D7227" w14:textId="7C83C62A" w:rsidR="00CA553F" w:rsidRPr="006A5BC1" w:rsidRDefault="00CA553F" w:rsidP="00CA553F">
      <w:pPr>
        <w:pStyle w:val="Heading2"/>
      </w:pPr>
      <w:r w:rsidRPr="006A5BC1">
        <w:t>2.1</w:t>
      </w:r>
      <w:r w:rsidRPr="006A5BC1">
        <w:tab/>
      </w:r>
      <w:r w:rsidR="00D9139F" w:rsidRPr="006A5BC1">
        <w:t>V</w:t>
      </w:r>
      <w:r w:rsidRPr="006A5BC1">
        <w:t>erification latency</w:t>
      </w:r>
    </w:p>
    <w:p w14:paraId="55128A14" w14:textId="3D59E0F4" w:rsidR="00E60B0D" w:rsidRPr="006A5BC1" w:rsidRDefault="00E60B0D" w:rsidP="00E60B0D">
      <w:pPr>
        <w:rPr>
          <w:rFonts w:ascii="Arial" w:eastAsia="DengXian" w:hAnsi="Arial" w:cs="Arial"/>
        </w:rPr>
      </w:pPr>
      <w:r w:rsidRPr="006A5BC1">
        <w:rPr>
          <w:rFonts w:ascii="Arial" w:eastAsia="DengXian" w:hAnsi="Arial" w:cs="Arial"/>
        </w:rPr>
        <w:t>We think this recommendation in the TR:</w:t>
      </w:r>
    </w:p>
    <w:p w14:paraId="4347FCC1" w14:textId="77777777" w:rsidR="00E60B0D" w:rsidRPr="006A5BC1" w:rsidRDefault="00E60B0D" w:rsidP="00E60B0D">
      <w:pPr>
        <w:ind w:left="568"/>
        <w:rPr>
          <w:rFonts w:eastAsia="Times New Roman"/>
          <w:color w:val="000000"/>
          <w:lang w:eastAsia="fr-FR"/>
        </w:rPr>
      </w:pPr>
      <w:r w:rsidRPr="006A5BC1">
        <w:rPr>
          <w:rFonts w:eastAsia="Times New Roman"/>
        </w:rPr>
        <w:t>The solution should not impact significantly the latency of the targeted services nor infringe privacy requirements that apply to the UE location.</w:t>
      </w:r>
    </w:p>
    <w:p w14:paraId="3BB849A3" w14:textId="4D2DEBEF" w:rsidR="00E60B0D" w:rsidRPr="006A5BC1" w:rsidRDefault="00E60B0D" w:rsidP="00E60B0D">
      <w:pPr>
        <w:rPr>
          <w:rFonts w:ascii="Arial" w:eastAsia="DengXian" w:hAnsi="Arial" w:cs="Arial"/>
        </w:rPr>
      </w:pPr>
      <w:r w:rsidRPr="006A5BC1">
        <w:rPr>
          <w:rFonts w:ascii="Arial" w:eastAsia="DengXian" w:hAnsi="Arial" w:cs="Arial"/>
        </w:rPr>
        <w:t xml:space="preserve">Shall be interpreted as: the network shall let the UE go into </w:t>
      </w:r>
      <w:r w:rsidR="00FB4248" w:rsidRPr="006A5BC1">
        <w:rPr>
          <w:rFonts w:ascii="Arial" w:eastAsia="DengXian" w:hAnsi="Arial" w:cs="Arial"/>
        </w:rPr>
        <w:t>RRC_</w:t>
      </w:r>
      <w:r w:rsidRPr="006A5BC1">
        <w:rPr>
          <w:rFonts w:ascii="Arial" w:eastAsia="DengXian" w:hAnsi="Arial" w:cs="Arial"/>
        </w:rPr>
        <w:t>CONNECTED mode assuming the UE reported location is correct. This is further supported by the TR recommendations for the R1/R2/R3 study:</w:t>
      </w:r>
    </w:p>
    <w:p w14:paraId="27EDBDAB" w14:textId="77777777" w:rsidR="00E60B0D" w:rsidRPr="006A5BC1" w:rsidRDefault="00E60B0D" w:rsidP="00E60B0D">
      <w:pPr>
        <w:ind w:left="1136" w:hanging="284"/>
        <w:rPr>
          <w:rFonts w:eastAsia="Times New Roman"/>
        </w:rPr>
      </w:pPr>
      <w:r w:rsidRPr="006A5BC1">
        <w:rPr>
          <w:rFonts w:eastAsia="Times New Roman"/>
        </w:rPr>
        <w:t>-</w:t>
      </w:r>
      <w:r w:rsidRPr="006A5BC1">
        <w:rPr>
          <w:rFonts w:eastAsia="Times New Roman"/>
        </w:rPr>
        <w:tab/>
        <w:t>Assume that the UE is attached to a network (so that its context has been set up in the network) for the purpose of positioning</w:t>
      </w:r>
    </w:p>
    <w:p w14:paraId="66921F96" w14:textId="05CE7EC3" w:rsidR="00E60B0D" w:rsidRPr="006A5BC1" w:rsidRDefault="00E60B0D" w:rsidP="00E60B0D">
      <w:pPr>
        <w:rPr>
          <w:rFonts w:ascii="Arial" w:eastAsia="DengXian" w:hAnsi="Arial" w:cs="Arial"/>
        </w:rPr>
      </w:pPr>
      <w:r w:rsidRPr="006A5BC1">
        <w:rPr>
          <w:rFonts w:ascii="Arial" w:eastAsia="DengXian" w:hAnsi="Arial" w:cs="Arial"/>
        </w:rPr>
        <w:t>Eventually, when network verified UE location is available and differs from</w:t>
      </w:r>
      <w:r w:rsidR="002948A5" w:rsidRPr="006A5BC1">
        <w:rPr>
          <w:rFonts w:ascii="Arial" w:eastAsia="DengXian" w:hAnsi="Arial" w:cs="Arial"/>
        </w:rPr>
        <w:t xml:space="preserve"> the</w:t>
      </w:r>
      <w:r w:rsidRPr="006A5BC1">
        <w:rPr>
          <w:rFonts w:ascii="Arial" w:eastAsia="DengXian" w:hAnsi="Arial" w:cs="Arial"/>
        </w:rPr>
        <w:t xml:space="preserve"> UE reported location, then </w:t>
      </w:r>
      <w:r w:rsidR="002948A5" w:rsidRPr="006A5BC1">
        <w:rPr>
          <w:rFonts w:ascii="Arial" w:eastAsia="DengXian" w:hAnsi="Arial" w:cs="Arial"/>
        </w:rPr>
        <w:t xml:space="preserve">the </w:t>
      </w:r>
      <w:r w:rsidRPr="006A5BC1">
        <w:rPr>
          <w:rFonts w:ascii="Arial" w:eastAsia="DengXian" w:hAnsi="Arial" w:cs="Arial"/>
        </w:rPr>
        <w:t>core</w:t>
      </w:r>
      <w:r w:rsidR="002948A5" w:rsidRPr="006A5BC1">
        <w:rPr>
          <w:rFonts w:ascii="Arial" w:eastAsia="DengXian" w:hAnsi="Arial" w:cs="Arial"/>
        </w:rPr>
        <w:t xml:space="preserve"> network</w:t>
      </w:r>
      <w:r w:rsidRPr="006A5BC1">
        <w:rPr>
          <w:rFonts w:ascii="Arial" w:eastAsia="DengXian" w:hAnsi="Arial" w:cs="Arial"/>
        </w:rPr>
        <w:t xml:space="preserve"> can initiate a switch (change AMF, PLMN etc.)</w:t>
      </w:r>
      <w:r w:rsidR="0030492A" w:rsidRPr="006A5BC1">
        <w:rPr>
          <w:rFonts w:ascii="Arial" w:eastAsia="DengXian" w:hAnsi="Arial" w:cs="Arial"/>
        </w:rPr>
        <w:t xml:space="preserve"> or block the UE</w:t>
      </w:r>
      <w:r w:rsidRPr="006A5BC1">
        <w:rPr>
          <w:rFonts w:ascii="Arial" w:eastAsia="DengXian" w:hAnsi="Arial" w:cs="Arial"/>
        </w:rPr>
        <w:t xml:space="preserve">. </w:t>
      </w:r>
    </w:p>
    <w:p w14:paraId="0ED2AEDD" w14:textId="0EAB87A8" w:rsidR="00E60B0D" w:rsidRPr="006A5BC1" w:rsidRDefault="00E60B0D" w:rsidP="00E60B0D">
      <w:pPr>
        <w:rPr>
          <w:rFonts w:ascii="Arial" w:eastAsia="DengXian" w:hAnsi="Arial" w:cs="Arial"/>
        </w:rPr>
      </w:pPr>
      <w:r w:rsidRPr="006A5BC1">
        <w:rPr>
          <w:rFonts w:ascii="Arial" w:eastAsia="DengXian" w:hAnsi="Arial" w:cs="Arial"/>
        </w:rPr>
        <w:t xml:space="preserve">With this interpretation, only UEs that report an incorrect UE location will experience a possible extra delay in the service. If UEs connect and leave before </w:t>
      </w:r>
      <w:r w:rsidR="002948A5" w:rsidRPr="006A5BC1">
        <w:rPr>
          <w:rFonts w:ascii="Arial" w:eastAsia="DengXian" w:hAnsi="Arial" w:cs="Arial"/>
        </w:rPr>
        <w:t xml:space="preserve">the </w:t>
      </w:r>
      <w:r w:rsidRPr="006A5BC1">
        <w:rPr>
          <w:rFonts w:ascii="Arial" w:eastAsia="DengXian" w:hAnsi="Arial" w:cs="Arial"/>
        </w:rPr>
        <w:t>NW can verify the location, the NW may delay the UE leaving and/</w:t>
      </w:r>
      <w:r w:rsidR="00C6273C" w:rsidRPr="006A5BC1">
        <w:rPr>
          <w:rFonts w:ascii="Arial" w:eastAsia="DengXian" w:hAnsi="Arial" w:cs="Arial"/>
        </w:rPr>
        <w:t>or</w:t>
      </w:r>
      <w:r w:rsidRPr="006A5BC1">
        <w:rPr>
          <w:rFonts w:ascii="Arial" w:eastAsia="DengXian" w:hAnsi="Arial" w:cs="Arial"/>
        </w:rPr>
        <w:t xml:space="preserve"> learn which UEs (IMSI/IMEI) that does this and block further access.</w:t>
      </w:r>
    </w:p>
    <w:p w14:paraId="69159CF5" w14:textId="48F6AD5B" w:rsidR="001D66FC" w:rsidRPr="006A5BC1" w:rsidRDefault="00C6273C" w:rsidP="00C6273C">
      <w:pPr>
        <w:pStyle w:val="Proposal"/>
        <w:tabs>
          <w:tab w:val="clear" w:pos="1304"/>
        </w:tabs>
        <w:ind w:left="1701" w:hanging="1701"/>
        <w:rPr>
          <w:rFonts w:eastAsia="DengXian" w:cs="Arial"/>
        </w:rPr>
      </w:pPr>
      <w:bookmarkStart w:id="21" w:name="_Toc118447058"/>
      <w:r w:rsidRPr="006A5BC1">
        <w:rPr>
          <w:rFonts w:eastAsia="DengXian" w:cs="Arial"/>
        </w:rPr>
        <w:t>From RAN2 point of view, assuming the NW may allow the UEs access to services before verifying the UE reported location, the</w:t>
      </w:r>
      <w:r w:rsidR="00E60B0D" w:rsidRPr="006A5BC1">
        <w:rPr>
          <w:rFonts w:eastAsia="DengXian" w:cs="Arial"/>
        </w:rPr>
        <w:t xml:space="preserve"> latency of the NW verification can be handled by the NW.</w:t>
      </w:r>
      <w:bookmarkEnd w:id="21"/>
    </w:p>
    <w:p w14:paraId="63F33B92" w14:textId="425D98EA" w:rsidR="00A44F1C" w:rsidRDefault="00A44F1C" w:rsidP="00A44F1C">
      <w:pPr>
        <w:pStyle w:val="CRCoverPage"/>
        <w:spacing w:after="0"/>
        <w:rPr>
          <w:rFonts w:eastAsia="DengXian" w:cs="Arial"/>
        </w:rPr>
      </w:pPr>
    </w:p>
    <w:p w14:paraId="1BC011C4" w14:textId="612BF76E" w:rsidR="00F42983" w:rsidRDefault="00F42983" w:rsidP="00A44F1C">
      <w:pPr>
        <w:pStyle w:val="CRCoverPage"/>
        <w:spacing w:after="0"/>
        <w:rPr>
          <w:rFonts w:eastAsia="DengXian" w:cs="Arial"/>
        </w:rPr>
      </w:pPr>
      <w:r>
        <w:rPr>
          <w:rFonts w:eastAsia="DengXian" w:cs="Arial"/>
        </w:rPr>
        <w:t xml:space="preserve">Further, we note that the TR Annex A has examples of latency requirements for some jurisdictions, however the TR also have the following </w:t>
      </w:r>
    </w:p>
    <w:p w14:paraId="6EC01AFD" w14:textId="77777777" w:rsidR="00F42983" w:rsidRDefault="00F42983" w:rsidP="00F42983">
      <w:pPr>
        <w:ind w:left="284"/>
      </w:pPr>
      <w:r>
        <w:t xml:space="preserve">In order to define an appropriate network based solution to verify UE location, it is necessary to determine requirements for the verification accuracy. Note that these requirements should not be assumed to be the same as  the </w:t>
      </w:r>
      <w:r w:rsidRPr="00400D04">
        <w:t xml:space="preserve">regulatory requirements applicable to the UE location in terms of Accuracy, Reliability (related to law enforcement and liability), Latency and Privacy </w:t>
      </w:r>
      <w:r>
        <w:t xml:space="preserve">as </w:t>
      </w:r>
      <w:r w:rsidRPr="00400D04">
        <w:t xml:space="preserve"> identified in </w:t>
      </w:r>
      <w:r>
        <w:t>Annex A.</w:t>
      </w:r>
    </w:p>
    <w:p w14:paraId="54A12EC0" w14:textId="77777777" w:rsidR="00F42983" w:rsidRPr="006A5BC1" w:rsidRDefault="00F42983" w:rsidP="00A44F1C">
      <w:pPr>
        <w:pStyle w:val="CRCoverPage"/>
        <w:spacing w:after="0"/>
        <w:rPr>
          <w:rFonts w:eastAsia="DengXian" w:cs="Arial"/>
        </w:rPr>
      </w:pPr>
    </w:p>
    <w:p w14:paraId="35543056" w14:textId="77777777" w:rsidR="001D66FC" w:rsidRPr="006A5BC1" w:rsidRDefault="001D66FC" w:rsidP="00A44F1C">
      <w:pPr>
        <w:pStyle w:val="CRCoverPage"/>
        <w:spacing w:after="0"/>
        <w:rPr>
          <w:rFonts w:eastAsia="DengXian" w:cs="Arial"/>
        </w:rPr>
      </w:pPr>
    </w:p>
    <w:p w14:paraId="18B43653" w14:textId="6611BC68" w:rsidR="00CA553F" w:rsidRPr="006A5BC1" w:rsidRDefault="00CA553F" w:rsidP="00CA553F">
      <w:pPr>
        <w:pStyle w:val="Heading2"/>
      </w:pPr>
      <w:r w:rsidRPr="006A5BC1">
        <w:t>2.</w:t>
      </w:r>
      <w:r w:rsidR="00D9139F" w:rsidRPr="006A5BC1">
        <w:t>2</w:t>
      </w:r>
      <w:r w:rsidRPr="006A5BC1">
        <w:tab/>
      </w:r>
      <w:r w:rsidR="00D9139F" w:rsidRPr="006A5BC1">
        <w:t>T</w:t>
      </w:r>
      <w:r w:rsidRPr="006A5BC1">
        <w:t xml:space="preserve">rustworthiness of </w:t>
      </w:r>
      <w:r w:rsidR="004B0A6F" w:rsidRPr="006A5BC1">
        <w:t>UE</w:t>
      </w:r>
      <w:r w:rsidRPr="006A5BC1">
        <w:t xml:space="preserve"> reporting </w:t>
      </w:r>
    </w:p>
    <w:p w14:paraId="34583242" w14:textId="59F88D3C" w:rsidR="00CA553F" w:rsidRPr="006A5BC1" w:rsidRDefault="00CA553F" w:rsidP="00CA553F">
      <w:pPr>
        <w:rPr>
          <w:rFonts w:ascii="Arial" w:eastAsia="DengXian" w:hAnsi="Arial" w:cs="Arial"/>
        </w:rPr>
      </w:pPr>
      <w:r w:rsidRPr="006A5BC1">
        <w:rPr>
          <w:rFonts w:ascii="Arial" w:eastAsia="DengXian" w:hAnsi="Arial" w:cs="Arial"/>
        </w:rPr>
        <w:t xml:space="preserve">Even though the UE reports an incorrect UE location, the UE must still use the true UE location for calculating the TA and doppler pre-compensation, otherwise the UE can likely not communicate with the NTN (or transmissions arriving at the gNB will be well outside the cyclic prefix and non-aligned with the intended frequency band). </w:t>
      </w:r>
    </w:p>
    <w:p w14:paraId="6BBE4FA1" w14:textId="7F01CF0B" w:rsidR="004B0A6F" w:rsidRPr="006A5BC1" w:rsidRDefault="00CA553F" w:rsidP="00CA553F">
      <w:pPr>
        <w:rPr>
          <w:rFonts w:ascii="Arial" w:eastAsia="DengXian" w:hAnsi="Arial" w:cs="Arial"/>
        </w:rPr>
      </w:pPr>
      <w:r w:rsidRPr="006A5BC1">
        <w:rPr>
          <w:rFonts w:ascii="Arial" w:eastAsia="DengXian" w:hAnsi="Arial" w:cs="Arial"/>
        </w:rPr>
        <w:t xml:space="preserve">Thus, a fake reported UE location means the 3GPP chipset is already handling two UE locations, and it would be super simple for the UE to report a TA corresponding to the reported fake UE position. </w:t>
      </w:r>
    </w:p>
    <w:p w14:paraId="2D14B383" w14:textId="62EB87DE" w:rsidR="003D5707" w:rsidRPr="006A5BC1" w:rsidRDefault="003D5707" w:rsidP="00CA553F">
      <w:pPr>
        <w:rPr>
          <w:rFonts w:ascii="Arial" w:eastAsia="DengXian" w:hAnsi="Arial" w:cs="Arial"/>
        </w:rPr>
      </w:pPr>
      <w:r w:rsidRPr="006A5BC1">
        <w:rPr>
          <w:rFonts w:ascii="Arial" w:eastAsia="DengXian" w:hAnsi="Arial" w:cs="Arial"/>
        </w:rPr>
        <w:t>In this sense</w:t>
      </w:r>
      <w:r w:rsidR="004A7A04" w:rsidRPr="006A5BC1">
        <w:rPr>
          <w:rFonts w:ascii="Arial" w:eastAsia="DengXian" w:hAnsi="Arial" w:cs="Arial"/>
        </w:rPr>
        <w:t xml:space="preserve">, the </w:t>
      </w:r>
      <w:r w:rsidR="00D1356E" w:rsidRPr="006A5BC1">
        <w:rPr>
          <w:rFonts w:ascii="Arial" w:eastAsia="DengXian" w:hAnsi="Arial" w:cs="Arial"/>
        </w:rPr>
        <w:t>reported TA cannot be considered</w:t>
      </w:r>
      <w:r w:rsidR="00145EB5" w:rsidRPr="006A5BC1">
        <w:rPr>
          <w:rFonts w:ascii="Arial" w:eastAsia="DengXian" w:hAnsi="Arial" w:cs="Arial"/>
        </w:rPr>
        <w:t xml:space="preserve"> “independent from the location information reported by the UE” </w:t>
      </w:r>
      <w:r w:rsidR="00772F7A" w:rsidRPr="006A5BC1">
        <w:rPr>
          <w:rFonts w:ascii="Arial" w:eastAsia="DengXian" w:hAnsi="Arial" w:cs="Arial"/>
        </w:rPr>
        <w:t>as</w:t>
      </w:r>
      <w:r w:rsidR="00D26527" w:rsidRPr="006A5BC1">
        <w:rPr>
          <w:rFonts w:ascii="Arial" w:eastAsia="DengXian" w:hAnsi="Arial" w:cs="Arial"/>
        </w:rPr>
        <w:t xml:space="preserve"> stated in the TR recommendations. </w:t>
      </w:r>
    </w:p>
    <w:p w14:paraId="27498340" w14:textId="33D7D40A" w:rsidR="004B0A6F" w:rsidRPr="006A5BC1" w:rsidRDefault="00D9139F" w:rsidP="004B0A6F">
      <w:pPr>
        <w:pStyle w:val="Proposal"/>
        <w:rPr>
          <w:rFonts w:cs="Arial"/>
        </w:rPr>
      </w:pPr>
      <w:bookmarkStart w:id="22" w:name="_Toc118447059"/>
      <w:r w:rsidRPr="006A5BC1">
        <w:rPr>
          <w:rFonts w:cs="Arial"/>
        </w:rPr>
        <w:t>UE reporting of timing advance cannot be trusted in NTNs.</w:t>
      </w:r>
      <w:bookmarkEnd w:id="22"/>
      <w:r w:rsidRPr="006A5BC1">
        <w:rPr>
          <w:rFonts w:cs="Arial"/>
        </w:rPr>
        <w:t xml:space="preserve"> </w:t>
      </w:r>
    </w:p>
    <w:p w14:paraId="0370C712" w14:textId="77777777" w:rsidR="004B0A6F" w:rsidRPr="006A5BC1" w:rsidRDefault="004B0A6F" w:rsidP="00CA553F">
      <w:pPr>
        <w:rPr>
          <w:rFonts w:ascii="Arial" w:eastAsia="DengXian" w:hAnsi="Arial" w:cs="Arial"/>
        </w:rPr>
      </w:pPr>
    </w:p>
    <w:p w14:paraId="368CDC5A" w14:textId="39A43627" w:rsidR="00CA553F" w:rsidRPr="006A5BC1" w:rsidRDefault="00CA553F" w:rsidP="00CA553F">
      <w:pPr>
        <w:rPr>
          <w:rFonts w:ascii="Arial" w:eastAsia="DengXian" w:hAnsi="Arial" w:cs="Arial"/>
        </w:rPr>
      </w:pPr>
      <w:r w:rsidRPr="006A5BC1">
        <w:rPr>
          <w:rFonts w:ascii="Arial" w:eastAsia="DengXian" w:hAnsi="Arial" w:cs="Arial"/>
        </w:rPr>
        <w:t>The TR observation:</w:t>
      </w:r>
    </w:p>
    <w:p w14:paraId="54EE4262" w14:textId="77777777" w:rsidR="00CA553F" w:rsidRPr="006A5BC1" w:rsidRDefault="00CA553F" w:rsidP="00CA553F">
      <w:pPr>
        <w:ind w:left="568"/>
      </w:pPr>
      <w:r w:rsidRPr="006A5BC1">
        <w:t>The RAN can also request radio measurements (intra-RAT neighbours, inter-RAT neighbours, WLAN, etc.) from the UE; these may be used to drive NNSF and to learn from the environment.</w:t>
      </w:r>
    </w:p>
    <w:p w14:paraId="537593B3" w14:textId="77777777" w:rsidR="00CA553F" w:rsidRPr="006A5BC1" w:rsidRDefault="00CA553F" w:rsidP="00CA553F">
      <w:pPr>
        <w:ind w:left="568"/>
      </w:pPr>
      <w:r w:rsidRPr="006A5BC1">
        <w:t>Some further observations:</w:t>
      </w:r>
    </w:p>
    <w:p w14:paraId="60B01BA8" w14:textId="77777777" w:rsidR="00CA553F" w:rsidRPr="006A5BC1" w:rsidRDefault="00CA553F" w:rsidP="00CA553F">
      <w:pPr>
        <w:pStyle w:val="B10"/>
        <w:ind w:left="1136"/>
      </w:pPr>
      <w:r w:rsidRPr="006A5BC1">
        <w:t>a)</w:t>
      </w:r>
      <w:r w:rsidRPr="006A5BC1">
        <w:tab/>
        <w:t xml:space="preserve">At least some of the information the UE supplies to the network will have to be considered as trusted, to avoid extreme conclusions (at least RRC measurements cannot be faked); </w:t>
      </w:r>
    </w:p>
    <w:p w14:paraId="5F21EFDE" w14:textId="2D3B05F9" w:rsidR="00CA553F" w:rsidRPr="006A5BC1" w:rsidRDefault="009745DF" w:rsidP="00CA553F">
      <w:pPr>
        <w:rPr>
          <w:rFonts w:ascii="Arial" w:eastAsia="DengXian" w:hAnsi="Arial" w:cs="Arial"/>
        </w:rPr>
      </w:pPr>
      <w:r w:rsidRPr="006A5BC1">
        <w:rPr>
          <w:rFonts w:ascii="Arial" w:eastAsia="DengXian" w:hAnsi="Arial" w:cs="Arial"/>
        </w:rPr>
        <w:t>W</w:t>
      </w:r>
      <w:r w:rsidR="00CA553F" w:rsidRPr="006A5BC1">
        <w:rPr>
          <w:rFonts w:ascii="Arial" w:eastAsia="DengXian" w:hAnsi="Arial" w:cs="Arial"/>
        </w:rPr>
        <w:t xml:space="preserve">e interpret </w:t>
      </w:r>
      <w:r w:rsidRPr="006A5BC1">
        <w:rPr>
          <w:rFonts w:ascii="Arial" w:eastAsia="DengXian" w:hAnsi="Arial" w:cs="Arial"/>
        </w:rPr>
        <w:t xml:space="preserve">this </w:t>
      </w:r>
      <w:r w:rsidR="00CA553F" w:rsidRPr="006A5BC1">
        <w:rPr>
          <w:rFonts w:ascii="Arial" w:eastAsia="DengXian" w:hAnsi="Arial" w:cs="Arial"/>
        </w:rPr>
        <w:t xml:space="preserve">as RRM measurements may be trusted, so for example RSRP/RSRQ for multiple cells from the same satellite may be assumed to be correct. </w:t>
      </w:r>
    </w:p>
    <w:p w14:paraId="02DB4D94" w14:textId="323BCEB4" w:rsidR="00D9139F" w:rsidRPr="006A5BC1" w:rsidRDefault="00D9139F" w:rsidP="00CA553F">
      <w:pPr>
        <w:rPr>
          <w:rFonts w:ascii="Arial" w:eastAsia="DengXian" w:hAnsi="Arial" w:cs="Arial"/>
        </w:rPr>
      </w:pPr>
    </w:p>
    <w:p w14:paraId="647D27E1" w14:textId="72CD0EA4" w:rsidR="00D9139F" w:rsidRPr="006A5BC1" w:rsidRDefault="00D9139F" w:rsidP="00D9139F">
      <w:pPr>
        <w:pStyle w:val="Heading2"/>
      </w:pPr>
      <w:r w:rsidRPr="006A5BC1">
        <w:t>2.3</w:t>
      </w:r>
      <w:r w:rsidRPr="006A5BC1">
        <w:tab/>
        <w:t xml:space="preserve">Solutions for NW verification </w:t>
      </w:r>
    </w:p>
    <w:p w14:paraId="3B75A21D" w14:textId="5DD3A413" w:rsidR="00D9139F" w:rsidRPr="006A5BC1" w:rsidRDefault="008B09C0" w:rsidP="00CA553F">
      <w:pPr>
        <w:rPr>
          <w:rFonts w:ascii="Arial" w:eastAsia="DengXian" w:hAnsi="Arial" w:cs="Arial"/>
        </w:rPr>
      </w:pPr>
      <w:r w:rsidRPr="006A5BC1">
        <w:rPr>
          <w:rFonts w:ascii="Arial" w:eastAsia="DengXian" w:hAnsi="Arial" w:cs="Arial"/>
        </w:rPr>
        <w:t>The TR has the recommendation</w:t>
      </w:r>
    </w:p>
    <w:p w14:paraId="74E40B14" w14:textId="77777777" w:rsidR="008B09C0" w:rsidRPr="006A5BC1" w:rsidRDefault="008B09C0" w:rsidP="008B09C0">
      <w:pPr>
        <w:ind w:left="568"/>
        <w:jc w:val="both"/>
        <w:rPr>
          <w:rFonts w:eastAsia="Times New Roman"/>
          <w:color w:val="000000"/>
          <w:lang w:eastAsia="fr-FR"/>
        </w:rPr>
      </w:pPr>
      <w:r w:rsidRPr="006A5BC1">
        <w:rPr>
          <w:rFonts w:eastAsia="Times New Roman"/>
          <w:color w:val="000000"/>
          <w:lang w:eastAsia="fr-FR"/>
        </w:rPr>
        <w:t>The verification should be performed independently from the location information reported by UE.</w:t>
      </w:r>
    </w:p>
    <w:p w14:paraId="70F4A828" w14:textId="4D8A424B" w:rsidR="008B09C0" w:rsidRPr="006A5BC1" w:rsidRDefault="008B09C0" w:rsidP="00CA553F">
      <w:pPr>
        <w:rPr>
          <w:rFonts w:ascii="Arial" w:eastAsia="DengXian" w:hAnsi="Arial" w:cs="Arial"/>
        </w:rPr>
      </w:pPr>
      <w:r w:rsidRPr="006A5BC1">
        <w:rPr>
          <w:rFonts w:ascii="Arial" w:eastAsia="DengXian" w:hAnsi="Arial" w:cs="Arial"/>
        </w:rPr>
        <w:t>Further, the TR recommends</w:t>
      </w:r>
    </w:p>
    <w:p w14:paraId="39B8BCB3" w14:textId="77777777" w:rsidR="008B09C0" w:rsidRPr="006A5BC1" w:rsidRDefault="008B09C0" w:rsidP="008B09C0">
      <w:pPr>
        <w:ind w:left="1136" w:hanging="284"/>
        <w:rPr>
          <w:rFonts w:eastAsia="Times New Roman"/>
        </w:rPr>
      </w:pPr>
      <w:r w:rsidRPr="006A5BC1">
        <w:rPr>
          <w:rFonts w:eastAsia="Times New Roman"/>
        </w:rPr>
        <w:t>-</w:t>
      </w:r>
      <w:r w:rsidRPr="006A5BC1">
        <w:rPr>
          <w:rFonts w:eastAsia="Times New Roman"/>
        </w:rPr>
        <w:tab/>
        <w:t>The scenario of single satellite (or HAPS) in view by the UE at a time is considered with higher priority.</w:t>
      </w:r>
    </w:p>
    <w:p w14:paraId="7F2BE156" w14:textId="77777777" w:rsidR="008B09C0" w:rsidRPr="006A5BC1" w:rsidRDefault="008B09C0" w:rsidP="008B09C0">
      <w:pPr>
        <w:ind w:left="1419" w:hanging="284"/>
        <w:rPr>
          <w:rFonts w:eastAsia="Times New Roman"/>
        </w:rPr>
      </w:pPr>
      <w:r w:rsidRPr="006A5BC1">
        <w:rPr>
          <w:rFonts w:eastAsia="Times New Roman"/>
        </w:rPr>
        <w:t>-</w:t>
      </w:r>
      <w:r w:rsidRPr="006A5BC1">
        <w:rPr>
          <w:rFonts w:eastAsia="Times New Roman"/>
        </w:rPr>
        <w:tab/>
        <w:t>Multiple satellite (or HAPS) in view by the UE may be considered if time allows</w:t>
      </w:r>
    </w:p>
    <w:p w14:paraId="2CC7C424" w14:textId="3CA72609" w:rsidR="00EB3268" w:rsidRPr="006A5BC1" w:rsidRDefault="0024491D" w:rsidP="00CA553F">
      <w:pPr>
        <w:rPr>
          <w:rFonts w:ascii="Arial" w:eastAsia="DengXian" w:hAnsi="Arial" w:cs="Arial"/>
        </w:rPr>
      </w:pPr>
      <w:r w:rsidRPr="006A5BC1">
        <w:rPr>
          <w:rFonts w:ascii="Arial" w:eastAsia="DengXian" w:hAnsi="Arial" w:cs="Arial"/>
        </w:rPr>
        <w:t>W</w:t>
      </w:r>
      <w:r w:rsidR="00EB3268" w:rsidRPr="006A5BC1">
        <w:rPr>
          <w:rFonts w:ascii="Arial" w:eastAsia="DengXian" w:hAnsi="Arial" w:cs="Arial"/>
        </w:rPr>
        <w:t xml:space="preserve">e think </w:t>
      </w:r>
      <w:r w:rsidRPr="006A5BC1">
        <w:rPr>
          <w:rFonts w:ascii="Arial" w:eastAsia="DengXian" w:hAnsi="Arial" w:cs="Arial"/>
        </w:rPr>
        <w:t>that,</w:t>
      </w:r>
      <w:r w:rsidR="00EB3268" w:rsidRPr="006A5BC1">
        <w:rPr>
          <w:rFonts w:ascii="Arial" w:eastAsia="DengXian" w:hAnsi="Arial" w:cs="Arial"/>
        </w:rPr>
        <w:t xml:space="preserve"> if </w:t>
      </w:r>
      <w:r w:rsidRPr="006A5BC1">
        <w:rPr>
          <w:rFonts w:ascii="Arial" w:eastAsia="DengXian" w:hAnsi="Arial" w:cs="Arial"/>
        </w:rPr>
        <w:t>possible,</w:t>
      </w:r>
      <w:r w:rsidR="00EB3268" w:rsidRPr="006A5BC1">
        <w:rPr>
          <w:rFonts w:ascii="Arial" w:eastAsia="DengXian" w:hAnsi="Arial" w:cs="Arial"/>
        </w:rPr>
        <w:t xml:space="preserve"> we shall avoid methods where the UE is provided with measurement configuration</w:t>
      </w:r>
      <w:r w:rsidR="00580EF7" w:rsidRPr="006A5BC1">
        <w:rPr>
          <w:rFonts w:ascii="Arial" w:eastAsia="DengXian" w:hAnsi="Arial" w:cs="Arial"/>
        </w:rPr>
        <w:t>s</w:t>
      </w:r>
      <w:r w:rsidR="00EB3268" w:rsidRPr="006A5BC1">
        <w:rPr>
          <w:rFonts w:ascii="Arial" w:eastAsia="DengXian" w:hAnsi="Arial" w:cs="Arial"/>
        </w:rPr>
        <w:t xml:space="preserve"> that the UE can conclude </w:t>
      </w:r>
      <w:r w:rsidR="00580EF7" w:rsidRPr="006A5BC1">
        <w:rPr>
          <w:rFonts w:ascii="Arial" w:eastAsia="DengXian" w:hAnsi="Arial" w:cs="Arial"/>
        </w:rPr>
        <w:t xml:space="preserve">are </w:t>
      </w:r>
      <w:r w:rsidR="00EB3268" w:rsidRPr="006A5BC1">
        <w:rPr>
          <w:rFonts w:ascii="Arial" w:eastAsia="DengXian" w:hAnsi="Arial" w:cs="Arial"/>
        </w:rPr>
        <w:t>only for the purpose of verifying its location – as the UE then can cheat by not producing th</w:t>
      </w:r>
      <w:r w:rsidRPr="006A5BC1">
        <w:rPr>
          <w:rFonts w:ascii="Arial" w:eastAsia="DengXian" w:hAnsi="Arial" w:cs="Arial"/>
        </w:rPr>
        <w:t>e</w:t>
      </w:r>
      <w:r w:rsidR="00EB3268" w:rsidRPr="006A5BC1">
        <w:rPr>
          <w:rFonts w:ascii="Arial" w:eastAsia="DengXian" w:hAnsi="Arial" w:cs="Arial"/>
        </w:rPr>
        <w:t xml:space="preserve"> </w:t>
      </w:r>
      <w:r w:rsidRPr="006A5BC1">
        <w:rPr>
          <w:rFonts w:ascii="Arial" w:eastAsia="DengXian" w:hAnsi="Arial" w:cs="Arial"/>
        </w:rPr>
        <w:t>measurement</w:t>
      </w:r>
      <w:r w:rsidR="00EB3268" w:rsidRPr="006A5BC1">
        <w:rPr>
          <w:rFonts w:ascii="Arial" w:eastAsia="DengXian" w:hAnsi="Arial" w:cs="Arial"/>
        </w:rPr>
        <w:t xml:space="preserve"> results (in case this happens repeatedly, the NW may block the UE from access). </w:t>
      </w:r>
    </w:p>
    <w:p w14:paraId="4C1E192D" w14:textId="347CA4B7" w:rsidR="008B09C0" w:rsidRPr="006A5BC1" w:rsidRDefault="008B09C0" w:rsidP="00CA553F">
      <w:pPr>
        <w:rPr>
          <w:rFonts w:ascii="Arial" w:eastAsia="DengXian" w:hAnsi="Arial" w:cs="Arial"/>
        </w:rPr>
      </w:pPr>
      <w:r w:rsidRPr="006A5BC1">
        <w:rPr>
          <w:rFonts w:ascii="Arial" w:eastAsia="DengXian" w:hAnsi="Arial" w:cs="Arial"/>
        </w:rPr>
        <w:t>This leaves us with very few options. We see the following as most promising</w:t>
      </w:r>
    </w:p>
    <w:p w14:paraId="2C563267" w14:textId="27F21F93" w:rsidR="008B09C0" w:rsidRPr="006A5BC1" w:rsidRDefault="008B09C0" w:rsidP="008B09C0">
      <w:pPr>
        <w:pStyle w:val="ListParagraph"/>
        <w:numPr>
          <w:ilvl w:val="0"/>
          <w:numId w:val="30"/>
        </w:numPr>
        <w:rPr>
          <w:rFonts w:ascii="Arial" w:eastAsia="DengXian" w:hAnsi="Arial" w:cs="Arial"/>
          <w:sz w:val="20"/>
          <w:szCs w:val="20"/>
        </w:rPr>
      </w:pPr>
      <w:r w:rsidRPr="006A5BC1">
        <w:rPr>
          <w:rFonts w:ascii="Arial" w:eastAsia="DengXian" w:hAnsi="Arial" w:cs="Arial"/>
          <w:sz w:val="20"/>
          <w:szCs w:val="20"/>
        </w:rPr>
        <w:t>Angle of Arrival at the NTN payload</w:t>
      </w:r>
    </w:p>
    <w:p w14:paraId="0EB214CD" w14:textId="4D960F0E" w:rsidR="008B09C0" w:rsidRPr="006A5BC1" w:rsidRDefault="008B09C0" w:rsidP="008B09C0">
      <w:pPr>
        <w:pStyle w:val="ListParagraph"/>
        <w:numPr>
          <w:ilvl w:val="1"/>
          <w:numId w:val="30"/>
        </w:numPr>
        <w:rPr>
          <w:rFonts w:ascii="Arial" w:eastAsia="DengXian" w:hAnsi="Arial" w:cs="Arial"/>
          <w:sz w:val="20"/>
          <w:szCs w:val="20"/>
        </w:rPr>
      </w:pPr>
      <w:r w:rsidRPr="006A5BC1">
        <w:rPr>
          <w:rFonts w:ascii="Arial" w:eastAsia="DengXian" w:hAnsi="Arial" w:cs="Arial"/>
          <w:sz w:val="20"/>
          <w:szCs w:val="20"/>
        </w:rPr>
        <w:t xml:space="preserve">Accuracy of 10 km will be challenging as the antennas must be advanced to reach the required angular resolution </w:t>
      </w:r>
    </w:p>
    <w:p w14:paraId="10CC66C1" w14:textId="1049F593" w:rsidR="008B09C0" w:rsidRPr="006A5BC1" w:rsidRDefault="008B09C0" w:rsidP="008B09C0">
      <w:pPr>
        <w:pStyle w:val="ListParagraph"/>
        <w:numPr>
          <w:ilvl w:val="1"/>
          <w:numId w:val="30"/>
        </w:numPr>
        <w:rPr>
          <w:rFonts w:ascii="Arial" w:eastAsia="DengXian" w:hAnsi="Arial" w:cs="Arial"/>
          <w:sz w:val="20"/>
          <w:szCs w:val="20"/>
        </w:rPr>
      </w:pPr>
      <w:r w:rsidRPr="006A5BC1">
        <w:rPr>
          <w:rFonts w:ascii="Arial" w:eastAsia="DengXian" w:hAnsi="Arial" w:cs="Arial"/>
          <w:sz w:val="20"/>
          <w:szCs w:val="20"/>
        </w:rPr>
        <w:t>As UE is not involved, UE cannot fake a position</w:t>
      </w:r>
    </w:p>
    <w:p w14:paraId="664058A8" w14:textId="5CDA0694" w:rsidR="008B09C0" w:rsidRPr="006A5BC1" w:rsidRDefault="00EB3268" w:rsidP="008B09C0">
      <w:pPr>
        <w:pStyle w:val="ListParagraph"/>
        <w:numPr>
          <w:ilvl w:val="0"/>
          <w:numId w:val="30"/>
        </w:numPr>
        <w:rPr>
          <w:rFonts w:ascii="Arial" w:eastAsia="DengXian" w:hAnsi="Arial" w:cs="Arial"/>
          <w:sz w:val="20"/>
          <w:szCs w:val="20"/>
        </w:rPr>
      </w:pPr>
      <w:r w:rsidRPr="006A5BC1">
        <w:rPr>
          <w:rFonts w:ascii="Arial" w:eastAsia="DengXian" w:hAnsi="Arial" w:cs="Arial"/>
          <w:sz w:val="20"/>
          <w:szCs w:val="20"/>
        </w:rPr>
        <w:t xml:space="preserve">E-CID </w:t>
      </w:r>
    </w:p>
    <w:p w14:paraId="333B4318" w14:textId="735B5842" w:rsidR="00EB3268" w:rsidRPr="006A5BC1" w:rsidRDefault="00EB3268" w:rsidP="00EB3268">
      <w:pPr>
        <w:pStyle w:val="ListParagraph"/>
        <w:numPr>
          <w:ilvl w:val="1"/>
          <w:numId w:val="30"/>
        </w:numPr>
        <w:rPr>
          <w:rFonts w:ascii="Arial" w:eastAsia="DengXian" w:hAnsi="Arial" w:cs="Arial"/>
          <w:sz w:val="20"/>
          <w:szCs w:val="20"/>
        </w:rPr>
      </w:pPr>
      <w:r w:rsidRPr="006A5BC1">
        <w:rPr>
          <w:rFonts w:ascii="Arial" w:eastAsia="DengXian" w:hAnsi="Arial" w:cs="Arial"/>
          <w:sz w:val="20"/>
          <w:szCs w:val="20"/>
        </w:rPr>
        <w:t>Report measurements of neighbouring cells</w:t>
      </w:r>
      <w:r w:rsidR="0024491D" w:rsidRPr="006A5BC1">
        <w:rPr>
          <w:rFonts w:ascii="Arial" w:eastAsia="DengXian" w:hAnsi="Arial" w:cs="Arial"/>
          <w:sz w:val="20"/>
          <w:szCs w:val="20"/>
        </w:rPr>
        <w:t>, possibly directing the beams of neighbours to increase the accuracy of the measurement</w:t>
      </w:r>
    </w:p>
    <w:p w14:paraId="346E3CF7" w14:textId="76562A45" w:rsidR="008B09C0" w:rsidRPr="006A5BC1" w:rsidRDefault="008B09C0" w:rsidP="00CA553F">
      <w:pPr>
        <w:rPr>
          <w:rFonts w:ascii="Arial" w:eastAsia="DengXian" w:hAnsi="Arial" w:cs="Arial"/>
        </w:rPr>
      </w:pPr>
    </w:p>
    <w:p w14:paraId="62A08B55" w14:textId="332948E8" w:rsidR="0024491D" w:rsidRPr="006A5BC1" w:rsidRDefault="00C6273C" w:rsidP="00CA553F">
      <w:pPr>
        <w:rPr>
          <w:rFonts w:ascii="Arial" w:eastAsia="DengXian" w:hAnsi="Arial" w:cs="Arial"/>
        </w:rPr>
      </w:pPr>
      <w:r w:rsidRPr="006A5BC1">
        <w:rPr>
          <w:rFonts w:ascii="Arial" w:eastAsia="DengXian" w:hAnsi="Arial" w:cs="Arial"/>
        </w:rPr>
        <w:t>T</w:t>
      </w:r>
      <w:r w:rsidR="0024491D" w:rsidRPr="006A5BC1">
        <w:rPr>
          <w:rFonts w:ascii="Arial" w:eastAsia="DengXian" w:hAnsi="Arial" w:cs="Arial"/>
        </w:rPr>
        <w:t>his may anyway be evaluated by RAN1</w:t>
      </w:r>
      <w:r w:rsidRPr="006A5BC1">
        <w:rPr>
          <w:rFonts w:ascii="Arial" w:eastAsia="DengXian" w:hAnsi="Arial" w:cs="Arial"/>
        </w:rPr>
        <w:t>,</w:t>
      </w:r>
      <w:r w:rsidR="0024491D" w:rsidRPr="006A5BC1">
        <w:rPr>
          <w:rFonts w:ascii="Arial" w:eastAsia="DengXian" w:hAnsi="Arial" w:cs="Arial"/>
        </w:rPr>
        <w:t xml:space="preserve"> RAN2 can wait outcome of accuracy evaluations in RAN1. </w:t>
      </w:r>
    </w:p>
    <w:p w14:paraId="4B3FD22F" w14:textId="348505B2" w:rsidR="0024491D" w:rsidRPr="006A5BC1" w:rsidRDefault="0024491D" w:rsidP="0024491D">
      <w:pPr>
        <w:pStyle w:val="Proposal"/>
        <w:rPr>
          <w:rFonts w:cs="Arial"/>
        </w:rPr>
      </w:pPr>
      <w:bookmarkStart w:id="23" w:name="_Toc118447060"/>
      <w:r w:rsidRPr="006A5BC1">
        <w:rPr>
          <w:rFonts w:cs="Arial"/>
        </w:rPr>
        <w:t>RAN2 postpone solution discussions for NW verification of UE position until RAN1 have evaluated the solutions.</w:t>
      </w:r>
      <w:bookmarkEnd w:id="23"/>
    </w:p>
    <w:p w14:paraId="4F37988E" w14:textId="77777777" w:rsidR="0034511E" w:rsidRPr="006A5BC1" w:rsidRDefault="0034511E" w:rsidP="0034511E">
      <w:pPr>
        <w:rPr>
          <w:rFonts w:ascii="Arial" w:eastAsia="DengXian" w:hAnsi="Arial" w:cs="Arial"/>
        </w:rPr>
      </w:pPr>
    </w:p>
    <w:p w14:paraId="22E450F6" w14:textId="53D4EB2C" w:rsidR="0034511E" w:rsidRPr="006A5BC1" w:rsidRDefault="0034511E" w:rsidP="0034511E">
      <w:pPr>
        <w:pStyle w:val="Heading1"/>
      </w:pPr>
      <w:r w:rsidRPr="006A5BC1">
        <w:t>3</w:t>
      </w:r>
      <w:r w:rsidRPr="006A5BC1">
        <w:tab/>
        <w:t>Conclusion</w:t>
      </w:r>
      <w:r>
        <w:t xml:space="preserve"> of the study item</w:t>
      </w:r>
    </w:p>
    <w:p w14:paraId="2C02AAE3" w14:textId="0151DDDB" w:rsidR="0034511E" w:rsidRDefault="0034511E" w:rsidP="0034511E">
      <w:pPr>
        <w:rPr>
          <w:rFonts w:ascii="Arial" w:hAnsi="Arial" w:cs="Arial"/>
        </w:rPr>
      </w:pPr>
      <w:r>
        <w:rPr>
          <w:rFonts w:ascii="Arial" w:hAnsi="Arial" w:cs="Arial"/>
        </w:rPr>
        <w:t xml:space="preserve">The instructions from the plenary was to document the outcome of the study in chairman notes. </w:t>
      </w:r>
    </w:p>
    <w:p w14:paraId="49EB644D" w14:textId="1A770D6B" w:rsidR="0034511E" w:rsidRPr="006A5BC1" w:rsidRDefault="0034511E" w:rsidP="0034511E">
      <w:pPr>
        <w:pStyle w:val="Proposal"/>
        <w:rPr>
          <w:rFonts w:cs="Arial"/>
        </w:rPr>
      </w:pPr>
      <w:bookmarkStart w:id="24" w:name="_Toc118447061"/>
      <w:r w:rsidRPr="0034511E">
        <w:rPr>
          <w:rFonts w:cs="Arial"/>
        </w:rPr>
        <w:t>RAN2 to summarize the discussion outcome in Chairman note</w:t>
      </w:r>
      <w:r>
        <w:rPr>
          <w:rFonts w:cs="Arial"/>
        </w:rPr>
        <w:t>s</w:t>
      </w:r>
      <w:r w:rsidRPr="0034511E">
        <w:rPr>
          <w:rFonts w:cs="Arial"/>
        </w:rPr>
        <w:t xml:space="preserve"> to conclude the SI</w:t>
      </w:r>
      <w:r>
        <w:rPr>
          <w:rFonts w:cs="Arial"/>
        </w:rPr>
        <w:t>.</w:t>
      </w:r>
      <w:bookmarkEnd w:id="24"/>
      <w:r>
        <w:rPr>
          <w:rFonts w:cs="Arial"/>
        </w:rPr>
        <w:t xml:space="preserve"> </w:t>
      </w:r>
    </w:p>
    <w:p w14:paraId="036A7531" w14:textId="77777777" w:rsidR="0034511E" w:rsidRPr="006A5BC1" w:rsidRDefault="0034511E" w:rsidP="0034511E">
      <w:pPr>
        <w:rPr>
          <w:rFonts w:ascii="Arial" w:hAnsi="Arial" w:cs="Arial"/>
        </w:rPr>
      </w:pPr>
    </w:p>
    <w:p w14:paraId="303401A8" w14:textId="2BDD1B11" w:rsidR="00EB6D58" w:rsidRPr="006A5BC1" w:rsidRDefault="0034511E" w:rsidP="00EB6D58">
      <w:pPr>
        <w:pStyle w:val="Heading1"/>
      </w:pPr>
      <w:r>
        <w:t>4</w:t>
      </w:r>
      <w:r w:rsidR="00EB6D58" w:rsidRPr="006A5BC1">
        <w:tab/>
        <w:t>Conclusions</w:t>
      </w:r>
    </w:p>
    <w:p w14:paraId="1FD26B38" w14:textId="63590D2F" w:rsidR="00EB6D58" w:rsidRPr="006A5BC1" w:rsidRDefault="00EB6D58" w:rsidP="00EB6D58">
      <w:pPr>
        <w:rPr>
          <w:rFonts w:ascii="Arial" w:hAnsi="Arial" w:cs="Arial"/>
        </w:rPr>
      </w:pPr>
      <w:r w:rsidRPr="006A5BC1">
        <w:rPr>
          <w:rFonts w:ascii="Arial" w:hAnsi="Arial" w:cs="Arial"/>
        </w:rPr>
        <w:t>In this contribution we make the following observations:</w:t>
      </w:r>
    </w:p>
    <w:p w14:paraId="2E883FDF" w14:textId="64B87658" w:rsidR="00D560B3" w:rsidRPr="006A5BC1" w:rsidRDefault="00D560B3" w:rsidP="00D560B3">
      <w:pPr>
        <w:pStyle w:val="BodyText"/>
        <w:rPr>
          <w:b/>
          <w:bCs/>
        </w:rPr>
      </w:pPr>
      <w:r w:rsidRPr="006A5BC1">
        <w:rPr>
          <w:rFonts w:ascii="Arial" w:eastAsia="Times New Roman" w:hAnsi="Arial"/>
          <w:bCs/>
          <w:sz w:val="20"/>
          <w:lang w:eastAsia="zh-CN"/>
        </w:rPr>
        <w:fldChar w:fldCharType="begin"/>
      </w:r>
      <w:r w:rsidRPr="006A5BC1">
        <w:rPr>
          <w:bCs/>
        </w:rPr>
        <w:instrText xml:space="preserve"> TOC \f O \n \h \z \t "Observation" \c </w:instrText>
      </w:r>
      <w:r w:rsidRPr="006A5BC1">
        <w:rPr>
          <w:rFonts w:ascii="Arial" w:eastAsia="Times New Roman" w:hAnsi="Arial"/>
          <w:bCs/>
          <w:sz w:val="20"/>
          <w:lang w:eastAsia="zh-CN"/>
        </w:rPr>
        <w:fldChar w:fldCharType="separate"/>
      </w:r>
      <w:r w:rsidR="009B21EF">
        <w:rPr>
          <w:rFonts w:ascii="Arial" w:eastAsia="Times New Roman" w:hAnsi="Arial"/>
          <w:b/>
          <w:noProof/>
          <w:sz w:val="20"/>
          <w:lang w:val="en-US" w:eastAsia="zh-CN"/>
        </w:rPr>
        <w:t>No table of figures entries found.</w:t>
      </w:r>
      <w:r w:rsidRPr="006A5BC1">
        <w:rPr>
          <w:b/>
          <w:bCs/>
        </w:rPr>
        <w:fldChar w:fldCharType="end"/>
      </w:r>
    </w:p>
    <w:p w14:paraId="3C072887" w14:textId="77777777" w:rsidR="00D560B3" w:rsidRPr="006A5BC1" w:rsidRDefault="00D560B3" w:rsidP="00D560B3">
      <w:pPr>
        <w:pStyle w:val="BodyText"/>
        <w:rPr>
          <w:b/>
          <w:bCs/>
        </w:rPr>
      </w:pPr>
    </w:p>
    <w:p w14:paraId="79AA86B3" w14:textId="77777777" w:rsidR="00D560B3" w:rsidRPr="006A5BC1" w:rsidRDefault="00D560B3" w:rsidP="00D560B3">
      <w:pPr>
        <w:pStyle w:val="BodyText"/>
      </w:pPr>
      <w:r w:rsidRPr="006A5BC1">
        <w:t>Based on the discussion in the previous sections we propose the following:</w:t>
      </w:r>
    </w:p>
    <w:p w14:paraId="679A218E" w14:textId="0A1F3F8A" w:rsidR="009B21EF" w:rsidRDefault="00D560B3">
      <w:pPr>
        <w:pStyle w:val="TableofFigures"/>
        <w:tabs>
          <w:tab w:val="right" w:leader="dot" w:pos="9629"/>
        </w:tabs>
        <w:rPr>
          <w:rFonts w:asciiTheme="minorHAnsi" w:eastAsiaTheme="minorEastAsia" w:hAnsiTheme="minorHAnsi" w:cstheme="minorBidi"/>
          <w:b w:val="0"/>
          <w:noProof/>
          <w:sz w:val="22"/>
          <w:szCs w:val="22"/>
          <w:lang w:eastAsia="en-GB"/>
        </w:rPr>
      </w:pPr>
      <w:r w:rsidRPr="006A5BC1">
        <w:rPr>
          <w:b w:val="0"/>
          <w:bCs/>
        </w:rPr>
        <w:fldChar w:fldCharType="begin"/>
      </w:r>
      <w:r w:rsidRPr="006A5BC1">
        <w:rPr>
          <w:b w:val="0"/>
          <w:bCs/>
        </w:rPr>
        <w:instrText xml:space="preserve"> TOC \n \h \z \t "Proposal" \c </w:instrText>
      </w:r>
      <w:r w:rsidRPr="006A5BC1">
        <w:rPr>
          <w:b w:val="0"/>
          <w:bCs/>
        </w:rPr>
        <w:fldChar w:fldCharType="separate"/>
      </w:r>
      <w:hyperlink w:anchor="_Toc118447057" w:history="1">
        <w:r w:rsidR="009B21EF" w:rsidRPr="00333248">
          <w:rPr>
            <w:rStyle w:val="Hyperlink"/>
            <w:rFonts w:cs="Arial"/>
            <w:noProof/>
          </w:rPr>
          <w:t>Proposal 1</w:t>
        </w:r>
        <w:r w:rsidR="009B21EF">
          <w:rPr>
            <w:rFonts w:asciiTheme="minorHAnsi" w:eastAsiaTheme="minorEastAsia" w:hAnsiTheme="minorHAnsi" w:cstheme="minorBidi"/>
            <w:b w:val="0"/>
            <w:noProof/>
            <w:sz w:val="22"/>
            <w:szCs w:val="22"/>
            <w:lang w:eastAsia="en-GB"/>
          </w:rPr>
          <w:tab/>
        </w:r>
        <w:r w:rsidR="009B21EF" w:rsidRPr="00333248">
          <w:rPr>
            <w:rStyle w:val="Hyperlink"/>
            <w:rFonts w:cs="Arial"/>
            <w:noProof/>
          </w:rPr>
          <w:t>RAN2 agreements shall state the assumptions. For example, “From a RAN2 point of view, assuming NW may trust the UE reported timing advance using RRC signalling, the NW can estimate the UEs position by receiving N measurements with at least T seconds in between each measurement.” or “From a RAN2 point of view, assuming UEs can be allowed access to services before the NW has verified the UE location, the latency of the verification is handled by the network.” or “Verification may be considered successful if reported UE location is within 5-10 km of one of NW estimated UE location symmetrical around the satellites nadir path o the ground”.</w:t>
        </w:r>
      </w:hyperlink>
    </w:p>
    <w:p w14:paraId="1F0644A4" w14:textId="6DD2FC11" w:rsidR="009B21EF" w:rsidRDefault="00FA0A34">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58" w:history="1">
        <w:r w:rsidR="009B21EF" w:rsidRPr="00333248">
          <w:rPr>
            <w:rStyle w:val="Hyperlink"/>
            <w:rFonts w:eastAsia="DengXian" w:cs="Arial"/>
            <w:noProof/>
          </w:rPr>
          <w:t>Proposal 2</w:t>
        </w:r>
        <w:r w:rsidR="009B21EF">
          <w:rPr>
            <w:rFonts w:asciiTheme="minorHAnsi" w:eastAsiaTheme="minorEastAsia" w:hAnsiTheme="minorHAnsi" w:cstheme="minorBidi"/>
            <w:b w:val="0"/>
            <w:noProof/>
            <w:sz w:val="22"/>
            <w:szCs w:val="22"/>
            <w:lang w:eastAsia="en-GB"/>
          </w:rPr>
          <w:tab/>
        </w:r>
        <w:r w:rsidR="009B21EF" w:rsidRPr="00333248">
          <w:rPr>
            <w:rStyle w:val="Hyperlink"/>
            <w:rFonts w:eastAsia="DengXian" w:cs="Arial"/>
            <w:noProof/>
          </w:rPr>
          <w:t>From RAN2 point of view, assuming the NW may allow the UEs access to services before verifying the UE reported location, the latency of the NW verification can be handled by the NW.</w:t>
        </w:r>
      </w:hyperlink>
    </w:p>
    <w:p w14:paraId="4E840B50" w14:textId="41769066" w:rsidR="009B21EF" w:rsidRDefault="00FA0A34">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59" w:history="1">
        <w:r w:rsidR="009B21EF" w:rsidRPr="00333248">
          <w:rPr>
            <w:rStyle w:val="Hyperlink"/>
            <w:rFonts w:cs="Arial"/>
            <w:noProof/>
          </w:rPr>
          <w:t>Proposal 3</w:t>
        </w:r>
        <w:r w:rsidR="009B21EF">
          <w:rPr>
            <w:rFonts w:asciiTheme="minorHAnsi" w:eastAsiaTheme="minorEastAsia" w:hAnsiTheme="minorHAnsi" w:cstheme="minorBidi"/>
            <w:b w:val="0"/>
            <w:noProof/>
            <w:sz w:val="22"/>
            <w:szCs w:val="22"/>
            <w:lang w:eastAsia="en-GB"/>
          </w:rPr>
          <w:tab/>
        </w:r>
        <w:r w:rsidR="009B21EF" w:rsidRPr="00333248">
          <w:rPr>
            <w:rStyle w:val="Hyperlink"/>
            <w:rFonts w:cs="Arial"/>
            <w:noProof/>
          </w:rPr>
          <w:t>UE reporting of timing advance cannot be trusted in NTNs.</w:t>
        </w:r>
      </w:hyperlink>
    </w:p>
    <w:p w14:paraId="3AB2DDB2" w14:textId="7FFA2B70" w:rsidR="009B21EF" w:rsidRDefault="00FA0A34">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60" w:history="1">
        <w:r w:rsidR="009B21EF" w:rsidRPr="00333248">
          <w:rPr>
            <w:rStyle w:val="Hyperlink"/>
            <w:rFonts w:cs="Arial"/>
            <w:noProof/>
          </w:rPr>
          <w:t>Proposal 4</w:t>
        </w:r>
        <w:r w:rsidR="009B21EF">
          <w:rPr>
            <w:rFonts w:asciiTheme="minorHAnsi" w:eastAsiaTheme="minorEastAsia" w:hAnsiTheme="minorHAnsi" w:cstheme="minorBidi"/>
            <w:b w:val="0"/>
            <w:noProof/>
            <w:sz w:val="22"/>
            <w:szCs w:val="22"/>
            <w:lang w:eastAsia="en-GB"/>
          </w:rPr>
          <w:tab/>
        </w:r>
        <w:r w:rsidR="009B21EF" w:rsidRPr="00333248">
          <w:rPr>
            <w:rStyle w:val="Hyperlink"/>
            <w:rFonts w:cs="Arial"/>
            <w:noProof/>
          </w:rPr>
          <w:t>RAN2 postpone solution discussions for NW verification of UE position until RAN1 have evaluated the solutions.</w:t>
        </w:r>
      </w:hyperlink>
    </w:p>
    <w:p w14:paraId="7AEFC323" w14:textId="21C1B440" w:rsidR="009B21EF" w:rsidRDefault="00FA0A34">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61" w:history="1">
        <w:r w:rsidR="009B21EF" w:rsidRPr="00333248">
          <w:rPr>
            <w:rStyle w:val="Hyperlink"/>
            <w:rFonts w:cs="Arial"/>
            <w:noProof/>
          </w:rPr>
          <w:t>Proposal 5</w:t>
        </w:r>
        <w:r w:rsidR="009B21EF">
          <w:rPr>
            <w:rFonts w:asciiTheme="minorHAnsi" w:eastAsiaTheme="minorEastAsia" w:hAnsiTheme="minorHAnsi" w:cstheme="minorBidi"/>
            <w:b w:val="0"/>
            <w:noProof/>
            <w:sz w:val="22"/>
            <w:szCs w:val="22"/>
            <w:lang w:eastAsia="en-GB"/>
          </w:rPr>
          <w:tab/>
        </w:r>
        <w:r w:rsidR="009B21EF" w:rsidRPr="00333248">
          <w:rPr>
            <w:rStyle w:val="Hyperlink"/>
            <w:rFonts w:cs="Arial"/>
            <w:noProof/>
          </w:rPr>
          <w:t>RAN2 to summarize the discussion outcome in Chairman notes to conclude the SI.</w:t>
        </w:r>
      </w:hyperlink>
    </w:p>
    <w:p w14:paraId="2917EA85" w14:textId="5B1E0EDF" w:rsidR="0072721F" w:rsidRPr="006A5BC1" w:rsidRDefault="00D560B3" w:rsidP="00F2456E">
      <w:pPr>
        <w:pStyle w:val="BodyText"/>
      </w:pPr>
      <w:r w:rsidRPr="006A5BC1">
        <w:rPr>
          <w:b/>
          <w:bCs/>
        </w:rPr>
        <w:fldChar w:fldCharType="end"/>
      </w:r>
    </w:p>
    <w:p w14:paraId="158CCB5B" w14:textId="0F6901B2" w:rsidR="0072721F" w:rsidRPr="006A5BC1" w:rsidRDefault="0072721F" w:rsidP="00FA1909">
      <w:pPr>
        <w:pStyle w:val="Heading1"/>
        <w:overflowPunct w:val="0"/>
        <w:autoSpaceDE w:val="0"/>
        <w:autoSpaceDN w:val="0"/>
        <w:adjustRightInd w:val="0"/>
        <w:textAlignment w:val="baseline"/>
      </w:pPr>
      <w:r w:rsidRPr="006A5BC1">
        <w:t>References</w:t>
      </w:r>
    </w:p>
    <w:p w14:paraId="365FA0BC" w14:textId="0768B861" w:rsidR="00FA1909" w:rsidRPr="006A5BC1"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25" w:name="_Ref108803014"/>
      <w:r w:rsidRPr="006A5BC1">
        <w:t>RP-221819, WID, “</w:t>
      </w:r>
      <w:r w:rsidRPr="006A5BC1">
        <w:rPr>
          <w:rFonts w:cs="Arial"/>
          <w:iCs/>
          <w:szCs w:val="36"/>
        </w:rPr>
        <w:t>NR NTN (Non-Terrestrial Networks) enhancements</w:t>
      </w:r>
      <w:r w:rsidRPr="006A5BC1">
        <w:t>”, RAN#96, Budapest, Hungary, June 2022.</w:t>
      </w:r>
      <w:bookmarkEnd w:id="25"/>
      <w:r w:rsidRPr="006A5BC1">
        <w:t xml:space="preserve"> </w:t>
      </w:r>
    </w:p>
    <w:p w14:paraId="57761563" w14:textId="76EFED3D" w:rsidR="00FA1909" w:rsidRPr="006A5BC1"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26" w:name="_Ref108803026"/>
      <w:r w:rsidRPr="006A5BC1">
        <w:t>RP-221820, SID, “Study on requirements and use cases for network verified UE location for Non-Terrestrial-Networks (NTN) in NR”, RAN#96, Budapest, Hungary, June 2022.</w:t>
      </w:r>
      <w:bookmarkEnd w:id="26"/>
      <w:r w:rsidRPr="006A5BC1">
        <w:t xml:space="preserve"> </w:t>
      </w:r>
    </w:p>
    <w:p w14:paraId="6D6D254F" w14:textId="18214378" w:rsidR="00FA1909" w:rsidRPr="006A5BC1"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27" w:name="_Ref108803030"/>
      <w:r w:rsidRPr="006A5BC1">
        <w:t>TR 38.882 v1.0.0, “Study on requirements and use cases for network verified UE location for Non-Terrestrial-Networks (NTN) in NR (Release 18)”, RAN#96, Budapest, Hungary, June 2022.</w:t>
      </w:r>
      <w:bookmarkEnd w:id="27"/>
      <w:r w:rsidRPr="006A5BC1">
        <w:t xml:space="preserve"> </w:t>
      </w:r>
    </w:p>
    <w:p w14:paraId="4F260E76" w14:textId="051E900E" w:rsidR="001D66FC" w:rsidRDefault="001D66FC" w:rsidP="00FA1909">
      <w:pPr>
        <w:pStyle w:val="Reference"/>
        <w:keepLines w:val="0"/>
        <w:numPr>
          <w:ilvl w:val="0"/>
          <w:numId w:val="28"/>
        </w:numPr>
        <w:overflowPunct w:val="0"/>
        <w:autoSpaceDE w:val="0"/>
        <w:autoSpaceDN w:val="0"/>
        <w:adjustRightInd w:val="0"/>
        <w:spacing w:after="120"/>
        <w:jc w:val="both"/>
        <w:textAlignment w:val="baseline"/>
      </w:pPr>
      <w:bookmarkStart w:id="28" w:name="_Ref115163397"/>
      <w:r w:rsidRPr="006A5BC1">
        <w:t xml:space="preserve">Email discussion [POST119-e][108][R18 NR-NTN] NW verified UE location (Thales) phase 2, </w:t>
      </w:r>
      <w:hyperlink r:id="rId13" w:history="1">
        <w:r w:rsidRPr="006A5BC1">
          <w:rPr>
            <w:rStyle w:val="Hyperlink"/>
          </w:rPr>
          <w:t>link</w:t>
        </w:r>
      </w:hyperlink>
      <w:bookmarkEnd w:id="28"/>
      <w:r w:rsidRPr="006A5BC1">
        <w:t xml:space="preserve"> </w:t>
      </w:r>
    </w:p>
    <w:p w14:paraId="1422107C" w14:textId="0F8FBCDB" w:rsidR="00F42983" w:rsidRDefault="00F42983" w:rsidP="00FA1909">
      <w:pPr>
        <w:pStyle w:val="Reference"/>
        <w:keepLines w:val="0"/>
        <w:numPr>
          <w:ilvl w:val="0"/>
          <w:numId w:val="28"/>
        </w:numPr>
        <w:overflowPunct w:val="0"/>
        <w:autoSpaceDE w:val="0"/>
        <w:autoSpaceDN w:val="0"/>
        <w:adjustRightInd w:val="0"/>
        <w:spacing w:after="120"/>
        <w:jc w:val="both"/>
        <w:textAlignment w:val="baseline"/>
      </w:pPr>
      <w:bookmarkStart w:id="29" w:name="_Ref118112834"/>
      <w:r>
        <w:t>R2-2210801, “</w:t>
      </w:r>
      <w:r w:rsidRPr="00F42983">
        <w:t>Report from Break-out session on NR-NTN and IoT-NTN</w:t>
      </w:r>
      <w:r>
        <w:t>”, RAN2#119bis, online, October 2022</w:t>
      </w:r>
      <w:bookmarkEnd w:id="29"/>
    </w:p>
    <w:p w14:paraId="184CE74A" w14:textId="790C79EA" w:rsidR="00F42983" w:rsidRPr="006A5BC1" w:rsidRDefault="00F42983" w:rsidP="00FA1909">
      <w:pPr>
        <w:pStyle w:val="Reference"/>
        <w:keepLines w:val="0"/>
        <w:numPr>
          <w:ilvl w:val="0"/>
          <w:numId w:val="28"/>
        </w:numPr>
        <w:overflowPunct w:val="0"/>
        <w:autoSpaceDE w:val="0"/>
        <w:autoSpaceDN w:val="0"/>
        <w:adjustRightInd w:val="0"/>
        <w:spacing w:after="120"/>
        <w:jc w:val="both"/>
        <w:textAlignment w:val="baseline"/>
      </w:pPr>
      <w:bookmarkStart w:id="30" w:name="_Ref118112825"/>
      <w:r w:rsidRPr="00F42983">
        <w:t>R2-2210841</w:t>
      </w:r>
      <w:r>
        <w:t>, “</w:t>
      </w:r>
      <w:r w:rsidRPr="00F42983">
        <w:t>[offline-102] NW verified UE location</w:t>
      </w:r>
      <w:r>
        <w:t>”, RAN2#119bis, online, October 2022</w:t>
      </w:r>
      <w:bookmarkEnd w:id="30"/>
    </w:p>
    <w:bookmarkEnd w:id="0"/>
    <w:bookmarkEnd w:id="1"/>
    <w:bookmarkEnd w:id="2"/>
    <w:bookmarkEnd w:id="3"/>
    <w:bookmarkEnd w:id="4"/>
    <w:bookmarkEnd w:id="5"/>
    <w:p w14:paraId="6B545CCC" w14:textId="7399719F" w:rsidR="00E12FA4" w:rsidRPr="006A5BC1" w:rsidRDefault="00E12FA4" w:rsidP="00EB6D58">
      <w:pPr>
        <w:pStyle w:val="CRCoverPage"/>
        <w:spacing w:after="0"/>
      </w:pPr>
    </w:p>
    <w:sectPr w:rsidR="00E12FA4" w:rsidRPr="006A5BC1" w:rsidSect="00770301">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842B" w14:textId="77777777" w:rsidR="0059079B" w:rsidRDefault="0059079B">
      <w:pPr>
        <w:spacing w:after="0"/>
      </w:pPr>
      <w:r>
        <w:separator/>
      </w:r>
    </w:p>
  </w:endnote>
  <w:endnote w:type="continuationSeparator" w:id="0">
    <w:p w14:paraId="480A8CEC" w14:textId="77777777" w:rsidR="0059079B" w:rsidRDefault="0059079B">
      <w:pPr>
        <w:spacing w:after="0"/>
      </w:pPr>
      <w:r>
        <w:continuationSeparator/>
      </w:r>
    </w:p>
  </w:endnote>
  <w:endnote w:type="continuationNotice" w:id="1">
    <w:p w14:paraId="738B6804" w14:textId="77777777" w:rsidR="0059079B" w:rsidRDefault="00590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1E15" w14:textId="77777777" w:rsidR="0059079B" w:rsidRDefault="0059079B">
      <w:pPr>
        <w:spacing w:after="0"/>
      </w:pPr>
      <w:r>
        <w:separator/>
      </w:r>
    </w:p>
  </w:footnote>
  <w:footnote w:type="continuationSeparator" w:id="0">
    <w:p w14:paraId="10A7D0BF" w14:textId="77777777" w:rsidR="0059079B" w:rsidRDefault="0059079B">
      <w:pPr>
        <w:spacing w:after="0"/>
      </w:pPr>
      <w:r>
        <w:continuationSeparator/>
      </w:r>
    </w:p>
  </w:footnote>
  <w:footnote w:type="continuationNotice" w:id="1">
    <w:p w14:paraId="44B1BE51" w14:textId="77777777" w:rsidR="0059079B" w:rsidRDefault="00590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864C1"/>
    <w:multiLevelType w:val="hybridMultilevel"/>
    <w:tmpl w:val="1FB0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804F44"/>
    <w:multiLevelType w:val="hybridMultilevel"/>
    <w:tmpl w:val="BC22E06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8"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1"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1"/>
  </w:num>
  <w:num w:numId="3">
    <w:abstractNumId w:val="10"/>
  </w:num>
  <w:num w:numId="4">
    <w:abstractNumId w:val="11"/>
  </w:num>
  <w:num w:numId="5">
    <w:abstractNumId w:val="0"/>
  </w:num>
  <w:num w:numId="6">
    <w:abstractNumId w:val="12"/>
  </w:num>
  <w:num w:numId="7">
    <w:abstractNumId w:val="4"/>
  </w:num>
  <w:num w:numId="8">
    <w:abstractNumId w:val="17"/>
  </w:num>
  <w:num w:numId="9">
    <w:abstractNumId w:val="7"/>
  </w:num>
  <w:num w:numId="10">
    <w:abstractNumId w:val="8"/>
  </w:num>
  <w:num w:numId="11">
    <w:abstractNumId w:val="2"/>
  </w:num>
  <w:num w:numId="12">
    <w:abstractNumId w:val="13"/>
  </w:num>
  <w:num w:numId="13">
    <w:abstractNumId w:val="3"/>
  </w:num>
  <w:num w:numId="14">
    <w:abstractNumId w:val="9"/>
  </w:num>
  <w:num w:numId="15">
    <w:abstractNumId w:val="5"/>
  </w:num>
  <w:num w:numId="16">
    <w:abstractNumId w:val="26"/>
  </w:num>
  <w:num w:numId="17">
    <w:abstractNumId w:val="22"/>
  </w:num>
  <w:num w:numId="18">
    <w:abstractNumId w:val="20"/>
  </w:num>
  <w:num w:numId="19">
    <w:abstractNumId w:val="28"/>
  </w:num>
  <w:num w:numId="20">
    <w:abstractNumId w:val="29"/>
  </w:num>
  <w:num w:numId="21">
    <w:abstractNumId w:val="14"/>
  </w:num>
  <w:num w:numId="22">
    <w:abstractNumId w:val="27"/>
  </w:num>
  <w:num w:numId="23">
    <w:abstractNumId w:val="19"/>
  </w:num>
  <w:num w:numId="24">
    <w:abstractNumId w:val="15"/>
  </w:num>
  <w:num w:numId="25">
    <w:abstractNumId w:val="25"/>
  </w:num>
  <w:num w:numId="26">
    <w:abstractNumId w:val="16"/>
  </w:num>
  <w:num w:numId="27">
    <w:abstractNumId w:val="24"/>
  </w:num>
  <w:num w:numId="28">
    <w:abstractNumId w:val="23"/>
  </w:num>
  <w:num w:numId="29">
    <w:abstractNumId w:val="18"/>
  </w:num>
  <w:num w:numId="30">
    <w:abstractNumId w:val="1"/>
  </w:num>
  <w:num w:numId="31">
    <w:abstractNumId w:val="21"/>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3CE9"/>
    <w:rsid w:val="000040C3"/>
    <w:rsid w:val="000051EB"/>
    <w:rsid w:val="0001503F"/>
    <w:rsid w:val="000164AC"/>
    <w:rsid w:val="00017759"/>
    <w:rsid w:val="00022E4A"/>
    <w:rsid w:val="00023093"/>
    <w:rsid w:val="000236BC"/>
    <w:rsid w:val="00023BD4"/>
    <w:rsid w:val="000249DD"/>
    <w:rsid w:val="000311AC"/>
    <w:rsid w:val="00031D91"/>
    <w:rsid w:val="00034C61"/>
    <w:rsid w:val="0004167D"/>
    <w:rsid w:val="00041A8A"/>
    <w:rsid w:val="00043307"/>
    <w:rsid w:val="00047724"/>
    <w:rsid w:val="0005234C"/>
    <w:rsid w:val="000524A4"/>
    <w:rsid w:val="00052949"/>
    <w:rsid w:val="0006755F"/>
    <w:rsid w:val="00071115"/>
    <w:rsid w:val="0007253B"/>
    <w:rsid w:val="000745B5"/>
    <w:rsid w:val="000771AF"/>
    <w:rsid w:val="000863F3"/>
    <w:rsid w:val="00087B12"/>
    <w:rsid w:val="00091FF0"/>
    <w:rsid w:val="000933DA"/>
    <w:rsid w:val="00094F5B"/>
    <w:rsid w:val="0009636A"/>
    <w:rsid w:val="000971E3"/>
    <w:rsid w:val="00097ACB"/>
    <w:rsid w:val="000A0770"/>
    <w:rsid w:val="000A1E1C"/>
    <w:rsid w:val="000A52C4"/>
    <w:rsid w:val="000A6394"/>
    <w:rsid w:val="000A7BD1"/>
    <w:rsid w:val="000B207B"/>
    <w:rsid w:val="000B2AFE"/>
    <w:rsid w:val="000B2D16"/>
    <w:rsid w:val="000C033F"/>
    <w:rsid w:val="000C038A"/>
    <w:rsid w:val="000C0B51"/>
    <w:rsid w:val="000C2473"/>
    <w:rsid w:val="000C5CB3"/>
    <w:rsid w:val="000C64E0"/>
    <w:rsid w:val="000C6598"/>
    <w:rsid w:val="000C78FF"/>
    <w:rsid w:val="000D1A6B"/>
    <w:rsid w:val="000D32D6"/>
    <w:rsid w:val="000E1DB1"/>
    <w:rsid w:val="000E27A4"/>
    <w:rsid w:val="000E3AA9"/>
    <w:rsid w:val="000F171E"/>
    <w:rsid w:val="000F31AA"/>
    <w:rsid w:val="000F34DE"/>
    <w:rsid w:val="000F52C9"/>
    <w:rsid w:val="000F5E7E"/>
    <w:rsid w:val="001005DE"/>
    <w:rsid w:val="00101D21"/>
    <w:rsid w:val="00105934"/>
    <w:rsid w:val="00107586"/>
    <w:rsid w:val="00111E80"/>
    <w:rsid w:val="00122434"/>
    <w:rsid w:val="001228FD"/>
    <w:rsid w:val="00127401"/>
    <w:rsid w:val="00132604"/>
    <w:rsid w:val="00132E8B"/>
    <w:rsid w:val="00132FF3"/>
    <w:rsid w:val="00136A89"/>
    <w:rsid w:val="001376F7"/>
    <w:rsid w:val="00141083"/>
    <w:rsid w:val="00141E95"/>
    <w:rsid w:val="001421F9"/>
    <w:rsid w:val="00142796"/>
    <w:rsid w:val="0014419F"/>
    <w:rsid w:val="00144409"/>
    <w:rsid w:val="00145D43"/>
    <w:rsid w:val="00145EB5"/>
    <w:rsid w:val="00150C83"/>
    <w:rsid w:val="0015290C"/>
    <w:rsid w:val="00153790"/>
    <w:rsid w:val="00155D74"/>
    <w:rsid w:val="001615BD"/>
    <w:rsid w:val="0016393C"/>
    <w:rsid w:val="00164D3F"/>
    <w:rsid w:val="00166937"/>
    <w:rsid w:val="001679AF"/>
    <w:rsid w:val="00171924"/>
    <w:rsid w:val="00172A27"/>
    <w:rsid w:val="0017603E"/>
    <w:rsid w:val="00192C46"/>
    <w:rsid w:val="0019301A"/>
    <w:rsid w:val="001939B4"/>
    <w:rsid w:val="001941CB"/>
    <w:rsid w:val="00196A60"/>
    <w:rsid w:val="00196BE3"/>
    <w:rsid w:val="001971C7"/>
    <w:rsid w:val="001A0F2F"/>
    <w:rsid w:val="001A1239"/>
    <w:rsid w:val="001A5739"/>
    <w:rsid w:val="001A7B60"/>
    <w:rsid w:val="001B226F"/>
    <w:rsid w:val="001B7A65"/>
    <w:rsid w:val="001C2897"/>
    <w:rsid w:val="001C4DB4"/>
    <w:rsid w:val="001C641D"/>
    <w:rsid w:val="001C702C"/>
    <w:rsid w:val="001D0F2C"/>
    <w:rsid w:val="001D4F25"/>
    <w:rsid w:val="001D50CB"/>
    <w:rsid w:val="001D5157"/>
    <w:rsid w:val="001D66FC"/>
    <w:rsid w:val="001D6880"/>
    <w:rsid w:val="001D68D1"/>
    <w:rsid w:val="001E367E"/>
    <w:rsid w:val="001E41F3"/>
    <w:rsid w:val="001E597E"/>
    <w:rsid w:val="001E6AC7"/>
    <w:rsid w:val="001F12A2"/>
    <w:rsid w:val="001F3C3A"/>
    <w:rsid w:val="001F47F5"/>
    <w:rsid w:val="001F7ADB"/>
    <w:rsid w:val="0020395B"/>
    <w:rsid w:val="002048A1"/>
    <w:rsid w:val="002100C4"/>
    <w:rsid w:val="002106F9"/>
    <w:rsid w:val="00232F96"/>
    <w:rsid w:val="0023717D"/>
    <w:rsid w:val="00242AAF"/>
    <w:rsid w:val="0024491D"/>
    <w:rsid w:val="002504AF"/>
    <w:rsid w:val="002523DE"/>
    <w:rsid w:val="0026004D"/>
    <w:rsid w:val="00260826"/>
    <w:rsid w:val="002621FC"/>
    <w:rsid w:val="002678D2"/>
    <w:rsid w:val="002703AB"/>
    <w:rsid w:val="002712DF"/>
    <w:rsid w:val="00273C82"/>
    <w:rsid w:val="0027482D"/>
    <w:rsid w:val="00275C38"/>
    <w:rsid w:val="00275D12"/>
    <w:rsid w:val="00277656"/>
    <w:rsid w:val="00277AFA"/>
    <w:rsid w:val="0028508B"/>
    <w:rsid w:val="0028532F"/>
    <w:rsid w:val="002860C4"/>
    <w:rsid w:val="002872DA"/>
    <w:rsid w:val="00294133"/>
    <w:rsid w:val="002948A5"/>
    <w:rsid w:val="00295D56"/>
    <w:rsid w:val="00296902"/>
    <w:rsid w:val="00297A6A"/>
    <w:rsid w:val="002A01CC"/>
    <w:rsid w:val="002A14A6"/>
    <w:rsid w:val="002A170D"/>
    <w:rsid w:val="002A27E6"/>
    <w:rsid w:val="002A2A11"/>
    <w:rsid w:val="002A2C72"/>
    <w:rsid w:val="002A770C"/>
    <w:rsid w:val="002A78D9"/>
    <w:rsid w:val="002B3011"/>
    <w:rsid w:val="002B43CF"/>
    <w:rsid w:val="002B4B3C"/>
    <w:rsid w:val="002B5741"/>
    <w:rsid w:val="002B6492"/>
    <w:rsid w:val="002B6700"/>
    <w:rsid w:val="002C374C"/>
    <w:rsid w:val="002C6926"/>
    <w:rsid w:val="002D5EDE"/>
    <w:rsid w:val="002D74E0"/>
    <w:rsid w:val="002D7992"/>
    <w:rsid w:val="002E0193"/>
    <w:rsid w:val="002E1C9C"/>
    <w:rsid w:val="002E23D5"/>
    <w:rsid w:val="002E2C5A"/>
    <w:rsid w:val="002E2CA0"/>
    <w:rsid w:val="002E7A32"/>
    <w:rsid w:val="002F133E"/>
    <w:rsid w:val="002F3D10"/>
    <w:rsid w:val="002F52C3"/>
    <w:rsid w:val="0030492A"/>
    <w:rsid w:val="00305409"/>
    <w:rsid w:val="003065BE"/>
    <w:rsid w:val="0031351E"/>
    <w:rsid w:val="00313E81"/>
    <w:rsid w:val="00315569"/>
    <w:rsid w:val="003155AE"/>
    <w:rsid w:val="00324322"/>
    <w:rsid w:val="003247F3"/>
    <w:rsid w:val="00330D6A"/>
    <w:rsid w:val="003353B3"/>
    <w:rsid w:val="0033568B"/>
    <w:rsid w:val="00335928"/>
    <w:rsid w:val="00337761"/>
    <w:rsid w:val="00341148"/>
    <w:rsid w:val="00342A8F"/>
    <w:rsid w:val="00343245"/>
    <w:rsid w:val="00343DDD"/>
    <w:rsid w:val="0034511E"/>
    <w:rsid w:val="0034695C"/>
    <w:rsid w:val="003479B8"/>
    <w:rsid w:val="00350011"/>
    <w:rsid w:val="0035004B"/>
    <w:rsid w:val="00351DE2"/>
    <w:rsid w:val="00352211"/>
    <w:rsid w:val="00356B69"/>
    <w:rsid w:val="00360957"/>
    <w:rsid w:val="00361911"/>
    <w:rsid w:val="00363270"/>
    <w:rsid w:val="00367954"/>
    <w:rsid w:val="003703D6"/>
    <w:rsid w:val="00370693"/>
    <w:rsid w:val="003714EF"/>
    <w:rsid w:val="00371EDD"/>
    <w:rsid w:val="003729B4"/>
    <w:rsid w:val="003767BA"/>
    <w:rsid w:val="0037746A"/>
    <w:rsid w:val="003870D6"/>
    <w:rsid w:val="003914FF"/>
    <w:rsid w:val="003A091A"/>
    <w:rsid w:val="003A16CF"/>
    <w:rsid w:val="003A2627"/>
    <w:rsid w:val="003A34D2"/>
    <w:rsid w:val="003A4ED7"/>
    <w:rsid w:val="003A6C16"/>
    <w:rsid w:val="003B3BA7"/>
    <w:rsid w:val="003B425C"/>
    <w:rsid w:val="003B470F"/>
    <w:rsid w:val="003B5CEC"/>
    <w:rsid w:val="003C28B1"/>
    <w:rsid w:val="003C4FB3"/>
    <w:rsid w:val="003D2ADF"/>
    <w:rsid w:val="003D5707"/>
    <w:rsid w:val="003D629D"/>
    <w:rsid w:val="003D7C48"/>
    <w:rsid w:val="003E1A36"/>
    <w:rsid w:val="003E1AD7"/>
    <w:rsid w:val="003E1B54"/>
    <w:rsid w:val="003E2152"/>
    <w:rsid w:val="003E2F11"/>
    <w:rsid w:val="003E3ACC"/>
    <w:rsid w:val="003E54C7"/>
    <w:rsid w:val="003E672E"/>
    <w:rsid w:val="003F0BAC"/>
    <w:rsid w:val="003F13EA"/>
    <w:rsid w:val="003F2291"/>
    <w:rsid w:val="003F2C13"/>
    <w:rsid w:val="003F34B0"/>
    <w:rsid w:val="003F6127"/>
    <w:rsid w:val="003F6719"/>
    <w:rsid w:val="004015BC"/>
    <w:rsid w:val="00405FF7"/>
    <w:rsid w:val="00407CC1"/>
    <w:rsid w:val="00410253"/>
    <w:rsid w:val="00411925"/>
    <w:rsid w:val="00422F94"/>
    <w:rsid w:val="004242F1"/>
    <w:rsid w:val="00430825"/>
    <w:rsid w:val="00431FCE"/>
    <w:rsid w:val="00433EAA"/>
    <w:rsid w:val="00434D2F"/>
    <w:rsid w:val="00450236"/>
    <w:rsid w:val="00451A0E"/>
    <w:rsid w:val="0045491C"/>
    <w:rsid w:val="0046538D"/>
    <w:rsid w:val="00466895"/>
    <w:rsid w:val="004673AB"/>
    <w:rsid w:val="0047697B"/>
    <w:rsid w:val="00482880"/>
    <w:rsid w:val="00490451"/>
    <w:rsid w:val="004904A8"/>
    <w:rsid w:val="00491820"/>
    <w:rsid w:val="004956C1"/>
    <w:rsid w:val="00495FB2"/>
    <w:rsid w:val="0049713E"/>
    <w:rsid w:val="00497E16"/>
    <w:rsid w:val="004A2E78"/>
    <w:rsid w:val="004A327C"/>
    <w:rsid w:val="004A3DDE"/>
    <w:rsid w:val="004A7A04"/>
    <w:rsid w:val="004B0A6F"/>
    <w:rsid w:val="004B3126"/>
    <w:rsid w:val="004B47C7"/>
    <w:rsid w:val="004B5CA7"/>
    <w:rsid w:val="004B75B7"/>
    <w:rsid w:val="004B78F9"/>
    <w:rsid w:val="004C0FD6"/>
    <w:rsid w:val="004C3C6D"/>
    <w:rsid w:val="004C5876"/>
    <w:rsid w:val="004C72BD"/>
    <w:rsid w:val="004C78E1"/>
    <w:rsid w:val="004D0F05"/>
    <w:rsid w:val="004D162A"/>
    <w:rsid w:val="004D3359"/>
    <w:rsid w:val="004D77EA"/>
    <w:rsid w:val="004E01F4"/>
    <w:rsid w:val="004E0E60"/>
    <w:rsid w:val="004E17CB"/>
    <w:rsid w:val="004E4D9F"/>
    <w:rsid w:val="004E7168"/>
    <w:rsid w:val="004F0AEA"/>
    <w:rsid w:val="004F0E0D"/>
    <w:rsid w:val="004F2220"/>
    <w:rsid w:val="004F2277"/>
    <w:rsid w:val="004F3EF2"/>
    <w:rsid w:val="004F598B"/>
    <w:rsid w:val="004F67BF"/>
    <w:rsid w:val="0050073C"/>
    <w:rsid w:val="00502DB6"/>
    <w:rsid w:val="00505719"/>
    <w:rsid w:val="0051580D"/>
    <w:rsid w:val="0051639E"/>
    <w:rsid w:val="00522307"/>
    <w:rsid w:val="005223D4"/>
    <w:rsid w:val="005238C7"/>
    <w:rsid w:val="00524C18"/>
    <w:rsid w:val="00526915"/>
    <w:rsid w:val="005315EC"/>
    <w:rsid w:val="0053271A"/>
    <w:rsid w:val="00533642"/>
    <w:rsid w:val="00534100"/>
    <w:rsid w:val="00535596"/>
    <w:rsid w:val="00537054"/>
    <w:rsid w:val="0053763A"/>
    <w:rsid w:val="00540357"/>
    <w:rsid w:val="00540740"/>
    <w:rsid w:val="0054539F"/>
    <w:rsid w:val="00552DE0"/>
    <w:rsid w:val="00555537"/>
    <w:rsid w:val="00555654"/>
    <w:rsid w:val="00555732"/>
    <w:rsid w:val="00555918"/>
    <w:rsid w:val="00555BE1"/>
    <w:rsid w:val="005577A3"/>
    <w:rsid w:val="005653D5"/>
    <w:rsid w:val="00570695"/>
    <w:rsid w:val="0057297A"/>
    <w:rsid w:val="00573147"/>
    <w:rsid w:val="00577066"/>
    <w:rsid w:val="00580EF7"/>
    <w:rsid w:val="005837DE"/>
    <w:rsid w:val="0059079B"/>
    <w:rsid w:val="00592D74"/>
    <w:rsid w:val="0059413E"/>
    <w:rsid w:val="005A24C9"/>
    <w:rsid w:val="005A5100"/>
    <w:rsid w:val="005A54E4"/>
    <w:rsid w:val="005A7A44"/>
    <w:rsid w:val="005B613F"/>
    <w:rsid w:val="005C003F"/>
    <w:rsid w:val="005C044F"/>
    <w:rsid w:val="005C3C6E"/>
    <w:rsid w:val="005D0315"/>
    <w:rsid w:val="005D63EA"/>
    <w:rsid w:val="005D71F3"/>
    <w:rsid w:val="005E2C44"/>
    <w:rsid w:val="005E3231"/>
    <w:rsid w:val="005E3A8B"/>
    <w:rsid w:val="005E6AB4"/>
    <w:rsid w:val="005E6E65"/>
    <w:rsid w:val="005F2469"/>
    <w:rsid w:val="005F286C"/>
    <w:rsid w:val="005F2DDF"/>
    <w:rsid w:val="005F5368"/>
    <w:rsid w:val="005F73F2"/>
    <w:rsid w:val="00602EE4"/>
    <w:rsid w:val="00603A36"/>
    <w:rsid w:val="00603A56"/>
    <w:rsid w:val="00604455"/>
    <w:rsid w:val="00604C5F"/>
    <w:rsid w:val="00605F08"/>
    <w:rsid w:val="00612E39"/>
    <w:rsid w:val="00614F2E"/>
    <w:rsid w:val="0061509F"/>
    <w:rsid w:val="00615F6F"/>
    <w:rsid w:val="00617CDD"/>
    <w:rsid w:val="00621188"/>
    <w:rsid w:val="00621D55"/>
    <w:rsid w:val="00622110"/>
    <w:rsid w:val="00622C5C"/>
    <w:rsid w:val="006257ED"/>
    <w:rsid w:val="00626028"/>
    <w:rsid w:val="00632CF5"/>
    <w:rsid w:val="00635F8F"/>
    <w:rsid w:val="00635FF3"/>
    <w:rsid w:val="00636B63"/>
    <w:rsid w:val="00647ACE"/>
    <w:rsid w:val="00650BDC"/>
    <w:rsid w:val="0065257B"/>
    <w:rsid w:val="00661D8C"/>
    <w:rsid w:val="00663C38"/>
    <w:rsid w:val="006651B2"/>
    <w:rsid w:val="00666A6E"/>
    <w:rsid w:val="00672BF9"/>
    <w:rsid w:val="0068406F"/>
    <w:rsid w:val="006874C5"/>
    <w:rsid w:val="00695808"/>
    <w:rsid w:val="00697524"/>
    <w:rsid w:val="006A0899"/>
    <w:rsid w:val="006A5BC1"/>
    <w:rsid w:val="006A5D2E"/>
    <w:rsid w:val="006A679E"/>
    <w:rsid w:val="006B167A"/>
    <w:rsid w:val="006B46FB"/>
    <w:rsid w:val="006B5200"/>
    <w:rsid w:val="006C2DB3"/>
    <w:rsid w:val="006C42C4"/>
    <w:rsid w:val="006C6E8B"/>
    <w:rsid w:val="006C7809"/>
    <w:rsid w:val="006D17F8"/>
    <w:rsid w:val="006D1C3A"/>
    <w:rsid w:val="006E21FB"/>
    <w:rsid w:val="006E75F9"/>
    <w:rsid w:val="006F3177"/>
    <w:rsid w:val="006F3826"/>
    <w:rsid w:val="006F6C2E"/>
    <w:rsid w:val="007023DB"/>
    <w:rsid w:val="007062FA"/>
    <w:rsid w:val="007112B3"/>
    <w:rsid w:val="00711344"/>
    <w:rsid w:val="00711723"/>
    <w:rsid w:val="00712D84"/>
    <w:rsid w:val="00714DE5"/>
    <w:rsid w:val="00715B67"/>
    <w:rsid w:val="00717CBC"/>
    <w:rsid w:val="00721118"/>
    <w:rsid w:val="007223DE"/>
    <w:rsid w:val="0072721F"/>
    <w:rsid w:val="007329E7"/>
    <w:rsid w:val="00732F0F"/>
    <w:rsid w:val="007361B8"/>
    <w:rsid w:val="007366E4"/>
    <w:rsid w:val="00742054"/>
    <w:rsid w:val="00745ED2"/>
    <w:rsid w:val="00751AC1"/>
    <w:rsid w:val="00753266"/>
    <w:rsid w:val="00754A0D"/>
    <w:rsid w:val="00760F54"/>
    <w:rsid w:val="00761083"/>
    <w:rsid w:val="00761A75"/>
    <w:rsid w:val="0076423F"/>
    <w:rsid w:val="00767A33"/>
    <w:rsid w:val="00770301"/>
    <w:rsid w:val="00770B93"/>
    <w:rsid w:val="00772F7A"/>
    <w:rsid w:val="00776568"/>
    <w:rsid w:val="00776FA0"/>
    <w:rsid w:val="00777462"/>
    <w:rsid w:val="0078609D"/>
    <w:rsid w:val="00792342"/>
    <w:rsid w:val="00794AD7"/>
    <w:rsid w:val="00795C70"/>
    <w:rsid w:val="00795EED"/>
    <w:rsid w:val="007B4575"/>
    <w:rsid w:val="007B512A"/>
    <w:rsid w:val="007B56CB"/>
    <w:rsid w:val="007C2097"/>
    <w:rsid w:val="007C36C9"/>
    <w:rsid w:val="007C5889"/>
    <w:rsid w:val="007C6759"/>
    <w:rsid w:val="007D2226"/>
    <w:rsid w:val="007D54FA"/>
    <w:rsid w:val="007D5AA1"/>
    <w:rsid w:val="007D6A07"/>
    <w:rsid w:val="007E11A4"/>
    <w:rsid w:val="007E2C49"/>
    <w:rsid w:val="007E3B4F"/>
    <w:rsid w:val="007E63DD"/>
    <w:rsid w:val="007E6659"/>
    <w:rsid w:val="007F3A2C"/>
    <w:rsid w:val="007F5294"/>
    <w:rsid w:val="007F66B5"/>
    <w:rsid w:val="007F6C07"/>
    <w:rsid w:val="007F7142"/>
    <w:rsid w:val="00801536"/>
    <w:rsid w:val="008039EE"/>
    <w:rsid w:val="008059C9"/>
    <w:rsid w:val="0081774F"/>
    <w:rsid w:val="00820B77"/>
    <w:rsid w:val="00823F93"/>
    <w:rsid w:val="00823FB5"/>
    <w:rsid w:val="00826C3C"/>
    <w:rsid w:val="008279FA"/>
    <w:rsid w:val="00827D46"/>
    <w:rsid w:val="008319AE"/>
    <w:rsid w:val="00833026"/>
    <w:rsid w:val="008333A6"/>
    <w:rsid w:val="00834ECE"/>
    <w:rsid w:val="00844136"/>
    <w:rsid w:val="00852E16"/>
    <w:rsid w:val="008576BF"/>
    <w:rsid w:val="00857A33"/>
    <w:rsid w:val="008612A2"/>
    <w:rsid w:val="008623B9"/>
    <w:rsid w:val="008626E7"/>
    <w:rsid w:val="008642AD"/>
    <w:rsid w:val="008660A8"/>
    <w:rsid w:val="00866CEE"/>
    <w:rsid w:val="00870629"/>
    <w:rsid w:val="00870A1D"/>
    <w:rsid w:val="00870EE7"/>
    <w:rsid w:val="00870F77"/>
    <w:rsid w:val="00876522"/>
    <w:rsid w:val="008857A4"/>
    <w:rsid w:val="00886907"/>
    <w:rsid w:val="0088775C"/>
    <w:rsid w:val="00887DF5"/>
    <w:rsid w:val="00890D6B"/>
    <w:rsid w:val="00891920"/>
    <w:rsid w:val="00896B20"/>
    <w:rsid w:val="00897AA9"/>
    <w:rsid w:val="008A3096"/>
    <w:rsid w:val="008A571E"/>
    <w:rsid w:val="008A6219"/>
    <w:rsid w:val="008B083F"/>
    <w:rsid w:val="008B09C0"/>
    <w:rsid w:val="008B1CD0"/>
    <w:rsid w:val="008B2D3D"/>
    <w:rsid w:val="008D116F"/>
    <w:rsid w:val="008D2B2F"/>
    <w:rsid w:val="008D4F32"/>
    <w:rsid w:val="008D5E35"/>
    <w:rsid w:val="008E1DF6"/>
    <w:rsid w:val="008E444C"/>
    <w:rsid w:val="008E5224"/>
    <w:rsid w:val="008E567D"/>
    <w:rsid w:val="008F0405"/>
    <w:rsid w:val="008F13A4"/>
    <w:rsid w:val="008F56E1"/>
    <w:rsid w:val="008F5F29"/>
    <w:rsid w:val="008F686C"/>
    <w:rsid w:val="008F726F"/>
    <w:rsid w:val="00900F26"/>
    <w:rsid w:val="00902471"/>
    <w:rsid w:val="009068F8"/>
    <w:rsid w:val="0091303C"/>
    <w:rsid w:val="00913056"/>
    <w:rsid w:val="00913464"/>
    <w:rsid w:val="0091435E"/>
    <w:rsid w:val="009209A0"/>
    <w:rsid w:val="00921C79"/>
    <w:rsid w:val="00923119"/>
    <w:rsid w:val="00923DA7"/>
    <w:rsid w:val="0092422A"/>
    <w:rsid w:val="00925E91"/>
    <w:rsid w:val="00926407"/>
    <w:rsid w:val="00932C3C"/>
    <w:rsid w:val="00937A30"/>
    <w:rsid w:val="009403A6"/>
    <w:rsid w:val="009408E7"/>
    <w:rsid w:val="009530BE"/>
    <w:rsid w:val="00954A4E"/>
    <w:rsid w:val="00961691"/>
    <w:rsid w:val="00962F8B"/>
    <w:rsid w:val="00964A35"/>
    <w:rsid w:val="00964E55"/>
    <w:rsid w:val="009725B9"/>
    <w:rsid w:val="009745DF"/>
    <w:rsid w:val="00976243"/>
    <w:rsid w:val="009771D7"/>
    <w:rsid w:val="009777D9"/>
    <w:rsid w:val="00983BEE"/>
    <w:rsid w:val="00987214"/>
    <w:rsid w:val="00991B88"/>
    <w:rsid w:val="00996278"/>
    <w:rsid w:val="00997826"/>
    <w:rsid w:val="009A1B79"/>
    <w:rsid w:val="009A3F59"/>
    <w:rsid w:val="009A566C"/>
    <w:rsid w:val="009A579D"/>
    <w:rsid w:val="009A5D84"/>
    <w:rsid w:val="009A7300"/>
    <w:rsid w:val="009B0A03"/>
    <w:rsid w:val="009B1276"/>
    <w:rsid w:val="009B21EF"/>
    <w:rsid w:val="009C17BF"/>
    <w:rsid w:val="009C32F1"/>
    <w:rsid w:val="009C33F8"/>
    <w:rsid w:val="009D2613"/>
    <w:rsid w:val="009D5826"/>
    <w:rsid w:val="009D79D3"/>
    <w:rsid w:val="009E3297"/>
    <w:rsid w:val="009E45FF"/>
    <w:rsid w:val="009E58EC"/>
    <w:rsid w:val="009E6176"/>
    <w:rsid w:val="009E7575"/>
    <w:rsid w:val="009F294C"/>
    <w:rsid w:val="009F2BD0"/>
    <w:rsid w:val="009F3511"/>
    <w:rsid w:val="009F71FA"/>
    <w:rsid w:val="009F734F"/>
    <w:rsid w:val="009F7F8F"/>
    <w:rsid w:val="00A038FD"/>
    <w:rsid w:val="00A06D29"/>
    <w:rsid w:val="00A16FC0"/>
    <w:rsid w:val="00A17FA8"/>
    <w:rsid w:val="00A23B7C"/>
    <w:rsid w:val="00A246B6"/>
    <w:rsid w:val="00A277FD"/>
    <w:rsid w:val="00A30F1E"/>
    <w:rsid w:val="00A30F42"/>
    <w:rsid w:val="00A33BB5"/>
    <w:rsid w:val="00A44F1C"/>
    <w:rsid w:val="00A46761"/>
    <w:rsid w:val="00A47E70"/>
    <w:rsid w:val="00A54290"/>
    <w:rsid w:val="00A55311"/>
    <w:rsid w:val="00A55CAC"/>
    <w:rsid w:val="00A56ED5"/>
    <w:rsid w:val="00A62614"/>
    <w:rsid w:val="00A65571"/>
    <w:rsid w:val="00A67BAA"/>
    <w:rsid w:val="00A70C95"/>
    <w:rsid w:val="00A7509D"/>
    <w:rsid w:val="00A7671C"/>
    <w:rsid w:val="00A8475D"/>
    <w:rsid w:val="00A84C98"/>
    <w:rsid w:val="00A9019D"/>
    <w:rsid w:val="00A944EE"/>
    <w:rsid w:val="00A97051"/>
    <w:rsid w:val="00AA0DA6"/>
    <w:rsid w:val="00AA1183"/>
    <w:rsid w:val="00AA682A"/>
    <w:rsid w:val="00AB16AA"/>
    <w:rsid w:val="00AB1F06"/>
    <w:rsid w:val="00AB69FA"/>
    <w:rsid w:val="00AC2938"/>
    <w:rsid w:val="00AD0FB1"/>
    <w:rsid w:val="00AD1CD8"/>
    <w:rsid w:val="00AD1EE4"/>
    <w:rsid w:val="00AD3ECE"/>
    <w:rsid w:val="00AD74FC"/>
    <w:rsid w:val="00AE14BE"/>
    <w:rsid w:val="00AE2ED3"/>
    <w:rsid w:val="00AE2FE1"/>
    <w:rsid w:val="00AF3E22"/>
    <w:rsid w:val="00AF476C"/>
    <w:rsid w:val="00AF4D10"/>
    <w:rsid w:val="00B0135F"/>
    <w:rsid w:val="00B02A8E"/>
    <w:rsid w:val="00B03DD6"/>
    <w:rsid w:val="00B06679"/>
    <w:rsid w:val="00B079C3"/>
    <w:rsid w:val="00B07B2B"/>
    <w:rsid w:val="00B12008"/>
    <w:rsid w:val="00B12CB4"/>
    <w:rsid w:val="00B14F9C"/>
    <w:rsid w:val="00B16440"/>
    <w:rsid w:val="00B16D0D"/>
    <w:rsid w:val="00B17645"/>
    <w:rsid w:val="00B17AF5"/>
    <w:rsid w:val="00B17F42"/>
    <w:rsid w:val="00B20243"/>
    <w:rsid w:val="00B258BB"/>
    <w:rsid w:val="00B30946"/>
    <w:rsid w:val="00B44451"/>
    <w:rsid w:val="00B46C3A"/>
    <w:rsid w:val="00B5284F"/>
    <w:rsid w:val="00B52ED2"/>
    <w:rsid w:val="00B562F0"/>
    <w:rsid w:val="00B563BA"/>
    <w:rsid w:val="00B56A4E"/>
    <w:rsid w:val="00B605A9"/>
    <w:rsid w:val="00B628AC"/>
    <w:rsid w:val="00B671F2"/>
    <w:rsid w:val="00B67B97"/>
    <w:rsid w:val="00B743F8"/>
    <w:rsid w:val="00B85DC1"/>
    <w:rsid w:val="00B85EC5"/>
    <w:rsid w:val="00B86D54"/>
    <w:rsid w:val="00B95A92"/>
    <w:rsid w:val="00B96600"/>
    <w:rsid w:val="00B968C8"/>
    <w:rsid w:val="00B96DF6"/>
    <w:rsid w:val="00BA3EC5"/>
    <w:rsid w:val="00BA4013"/>
    <w:rsid w:val="00BA41DE"/>
    <w:rsid w:val="00BA45F1"/>
    <w:rsid w:val="00BB4D90"/>
    <w:rsid w:val="00BB544B"/>
    <w:rsid w:val="00BB5453"/>
    <w:rsid w:val="00BB5DFC"/>
    <w:rsid w:val="00BB5E4C"/>
    <w:rsid w:val="00BB69F2"/>
    <w:rsid w:val="00BC1EF0"/>
    <w:rsid w:val="00BC29F1"/>
    <w:rsid w:val="00BC7928"/>
    <w:rsid w:val="00BD23E7"/>
    <w:rsid w:val="00BD279D"/>
    <w:rsid w:val="00BD3013"/>
    <w:rsid w:val="00BD370F"/>
    <w:rsid w:val="00BD3FBB"/>
    <w:rsid w:val="00BD3FE0"/>
    <w:rsid w:val="00BD662A"/>
    <w:rsid w:val="00BD6BB8"/>
    <w:rsid w:val="00BD6C52"/>
    <w:rsid w:val="00BD7D01"/>
    <w:rsid w:val="00BF08BD"/>
    <w:rsid w:val="00BF0C24"/>
    <w:rsid w:val="00BF12C1"/>
    <w:rsid w:val="00BF2765"/>
    <w:rsid w:val="00BF5882"/>
    <w:rsid w:val="00C02010"/>
    <w:rsid w:val="00C04786"/>
    <w:rsid w:val="00C0587D"/>
    <w:rsid w:val="00C1237C"/>
    <w:rsid w:val="00C13E90"/>
    <w:rsid w:val="00C14FEE"/>
    <w:rsid w:val="00C2200F"/>
    <w:rsid w:val="00C27ACF"/>
    <w:rsid w:val="00C31B3E"/>
    <w:rsid w:val="00C37332"/>
    <w:rsid w:val="00C45D4E"/>
    <w:rsid w:val="00C50793"/>
    <w:rsid w:val="00C54BE5"/>
    <w:rsid w:val="00C55F73"/>
    <w:rsid w:val="00C57E28"/>
    <w:rsid w:val="00C6273C"/>
    <w:rsid w:val="00C64A36"/>
    <w:rsid w:val="00C6518B"/>
    <w:rsid w:val="00C66254"/>
    <w:rsid w:val="00C674EA"/>
    <w:rsid w:val="00C72263"/>
    <w:rsid w:val="00C7277A"/>
    <w:rsid w:val="00C74E95"/>
    <w:rsid w:val="00C74F10"/>
    <w:rsid w:val="00C7505D"/>
    <w:rsid w:val="00C800E0"/>
    <w:rsid w:val="00C94752"/>
    <w:rsid w:val="00C95985"/>
    <w:rsid w:val="00C96D38"/>
    <w:rsid w:val="00CA553F"/>
    <w:rsid w:val="00CA7A80"/>
    <w:rsid w:val="00CB5BF6"/>
    <w:rsid w:val="00CB6477"/>
    <w:rsid w:val="00CB6529"/>
    <w:rsid w:val="00CB7A6E"/>
    <w:rsid w:val="00CC1A48"/>
    <w:rsid w:val="00CC445E"/>
    <w:rsid w:val="00CC4AE7"/>
    <w:rsid w:val="00CC5026"/>
    <w:rsid w:val="00CC57FD"/>
    <w:rsid w:val="00CC5E44"/>
    <w:rsid w:val="00CD0C5D"/>
    <w:rsid w:val="00CD31D4"/>
    <w:rsid w:val="00CD5548"/>
    <w:rsid w:val="00CE2EEF"/>
    <w:rsid w:val="00CE3F40"/>
    <w:rsid w:val="00CE40D6"/>
    <w:rsid w:val="00CE60E8"/>
    <w:rsid w:val="00CF0618"/>
    <w:rsid w:val="00CF277A"/>
    <w:rsid w:val="00CF4C4D"/>
    <w:rsid w:val="00CF59FE"/>
    <w:rsid w:val="00CF639E"/>
    <w:rsid w:val="00D03F9A"/>
    <w:rsid w:val="00D1356E"/>
    <w:rsid w:val="00D1435F"/>
    <w:rsid w:val="00D14AC5"/>
    <w:rsid w:val="00D1542E"/>
    <w:rsid w:val="00D20FE5"/>
    <w:rsid w:val="00D2527D"/>
    <w:rsid w:val="00D2582B"/>
    <w:rsid w:val="00D258A7"/>
    <w:rsid w:val="00D26527"/>
    <w:rsid w:val="00D30DE9"/>
    <w:rsid w:val="00D428A8"/>
    <w:rsid w:val="00D435A2"/>
    <w:rsid w:val="00D4484B"/>
    <w:rsid w:val="00D449E2"/>
    <w:rsid w:val="00D45E51"/>
    <w:rsid w:val="00D5361C"/>
    <w:rsid w:val="00D560B3"/>
    <w:rsid w:val="00D5710F"/>
    <w:rsid w:val="00D57ABB"/>
    <w:rsid w:val="00D57D57"/>
    <w:rsid w:val="00D66211"/>
    <w:rsid w:val="00D66EED"/>
    <w:rsid w:val="00D71DB3"/>
    <w:rsid w:val="00D74675"/>
    <w:rsid w:val="00D77381"/>
    <w:rsid w:val="00D844C5"/>
    <w:rsid w:val="00D84EF9"/>
    <w:rsid w:val="00D851BC"/>
    <w:rsid w:val="00D857DF"/>
    <w:rsid w:val="00D85F4D"/>
    <w:rsid w:val="00D9139F"/>
    <w:rsid w:val="00D92AEC"/>
    <w:rsid w:val="00DA023D"/>
    <w:rsid w:val="00DA1024"/>
    <w:rsid w:val="00DA1E13"/>
    <w:rsid w:val="00DB1571"/>
    <w:rsid w:val="00DB3A56"/>
    <w:rsid w:val="00DB798B"/>
    <w:rsid w:val="00DC06B1"/>
    <w:rsid w:val="00DC0F80"/>
    <w:rsid w:val="00DC12B4"/>
    <w:rsid w:val="00DC3D37"/>
    <w:rsid w:val="00DC4056"/>
    <w:rsid w:val="00DC664A"/>
    <w:rsid w:val="00DD5441"/>
    <w:rsid w:val="00DE0493"/>
    <w:rsid w:val="00DE203D"/>
    <w:rsid w:val="00DE34CF"/>
    <w:rsid w:val="00DE373E"/>
    <w:rsid w:val="00DE4823"/>
    <w:rsid w:val="00DE498F"/>
    <w:rsid w:val="00DE4A7A"/>
    <w:rsid w:val="00DE7917"/>
    <w:rsid w:val="00DF28BC"/>
    <w:rsid w:val="00DF3A73"/>
    <w:rsid w:val="00DF3FF6"/>
    <w:rsid w:val="00DF5CC9"/>
    <w:rsid w:val="00E0270F"/>
    <w:rsid w:val="00E02D89"/>
    <w:rsid w:val="00E043C0"/>
    <w:rsid w:val="00E0647D"/>
    <w:rsid w:val="00E06A36"/>
    <w:rsid w:val="00E119F6"/>
    <w:rsid w:val="00E12FA4"/>
    <w:rsid w:val="00E15DFF"/>
    <w:rsid w:val="00E16962"/>
    <w:rsid w:val="00E262BC"/>
    <w:rsid w:val="00E26E71"/>
    <w:rsid w:val="00E3137F"/>
    <w:rsid w:val="00E366A5"/>
    <w:rsid w:val="00E3709D"/>
    <w:rsid w:val="00E3764C"/>
    <w:rsid w:val="00E400C5"/>
    <w:rsid w:val="00E4238A"/>
    <w:rsid w:val="00E42A76"/>
    <w:rsid w:val="00E43A0B"/>
    <w:rsid w:val="00E465EF"/>
    <w:rsid w:val="00E46707"/>
    <w:rsid w:val="00E50B19"/>
    <w:rsid w:val="00E5572E"/>
    <w:rsid w:val="00E5720F"/>
    <w:rsid w:val="00E60B0D"/>
    <w:rsid w:val="00E62992"/>
    <w:rsid w:val="00E638CE"/>
    <w:rsid w:val="00E7253C"/>
    <w:rsid w:val="00E73E07"/>
    <w:rsid w:val="00E775AA"/>
    <w:rsid w:val="00E83712"/>
    <w:rsid w:val="00E85E13"/>
    <w:rsid w:val="00E87099"/>
    <w:rsid w:val="00E871BE"/>
    <w:rsid w:val="00E87DD3"/>
    <w:rsid w:val="00E91D2D"/>
    <w:rsid w:val="00E9366F"/>
    <w:rsid w:val="00E959E4"/>
    <w:rsid w:val="00E972AC"/>
    <w:rsid w:val="00EA12D3"/>
    <w:rsid w:val="00EA1B76"/>
    <w:rsid w:val="00EA5B4F"/>
    <w:rsid w:val="00EA7B11"/>
    <w:rsid w:val="00EB27F1"/>
    <w:rsid w:val="00EB3268"/>
    <w:rsid w:val="00EB408A"/>
    <w:rsid w:val="00EB4B33"/>
    <w:rsid w:val="00EB6C8A"/>
    <w:rsid w:val="00EB6D58"/>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EF779C"/>
    <w:rsid w:val="00F00AD9"/>
    <w:rsid w:val="00F0211A"/>
    <w:rsid w:val="00F04213"/>
    <w:rsid w:val="00F04782"/>
    <w:rsid w:val="00F05E5E"/>
    <w:rsid w:val="00F06400"/>
    <w:rsid w:val="00F16AE7"/>
    <w:rsid w:val="00F17613"/>
    <w:rsid w:val="00F17E6B"/>
    <w:rsid w:val="00F208E3"/>
    <w:rsid w:val="00F22826"/>
    <w:rsid w:val="00F2299C"/>
    <w:rsid w:val="00F2456E"/>
    <w:rsid w:val="00F25217"/>
    <w:rsid w:val="00F25D98"/>
    <w:rsid w:val="00F263D9"/>
    <w:rsid w:val="00F27CCD"/>
    <w:rsid w:val="00F300FB"/>
    <w:rsid w:val="00F305BA"/>
    <w:rsid w:val="00F40165"/>
    <w:rsid w:val="00F42983"/>
    <w:rsid w:val="00F4631F"/>
    <w:rsid w:val="00F5183B"/>
    <w:rsid w:val="00F6757A"/>
    <w:rsid w:val="00F67616"/>
    <w:rsid w:val="00F70A02"/>
    <w:rsid w:val="00F721D6"/>
    <w:rsid w:val="00F73318"/>
    <w:rsid w:val="00F733FF"/>
    <w:rsid w:val="00F75172"/>
    <w:rsid w:val="00F86FA5"/>
    <w:rsid w:val="00F96DED"/>
    <w:rsid w:val="00FA0A34"/>
    <w:rsid w:val="00FA1909"/>
    <w:rsid w:val="00FA3299"/>
    <w:rsid w:val="00FA363F"/>
    <w:rsid w:val="00FA45B4"/>
    <w:rsid w:val="00FA5443"/>
    <w:rsid w:val="00FA616A"/>
    <w:rsid w:val="00FB0FA1"/>
    <w:rsid w:val="00FB1E51"/>
    <w:rsid w:val="00FB2AD6"/>
    <w:rsid w:val="00FB4248"/>
    <w:rsid w:val="00FB6386"/>
    <w:rsid w:val="00FB6DD4"/>
    <w:rsid w:val="00FD1887"/>
    <w:rsid w:val="00FD76B3"/>
    <w:rsid w:val="00FD7983"/>
    <w:rsid w:val="00FE3E0B"/>
    <w:rsid w:val="00FF1219"/>
    <w:rsid w:val="00FF4376"/>
    <w:rsid w:val="00FF6A9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85315ACB-C245-451B-9F54-33625FD1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table of figures" w:uiPriority="99"/>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6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0">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table" w:customStyle="1" w:styleId="14">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6">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table" w:customStyle="1" w:styleId="22">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60F54"/>
    <w:pPr>
      <w:numPr>
        <w:numId w:val="27"/>
      </w:numPr>
    </w:pPr>
    <w:rPr>
      <w:rFonts w:asciiTheme="minorHAnsi" w:hAnsiTheme="minorHAnsi"/>
      <w:sz w:val="22"/>
    </w:rPr>
  </w:style>
  <w:style w:type="paragraph" w:styleId="TableofFigures">
    <w:name w:val="table of figures"/>
    <w:basedOn w:val="BodyText"/>
    <w:next w:val="Normal"/>
    <w:uiPriority w:val="99"/>
    <w:rsid w:val="00D560B3"/>
    <w:pPr>
      <w:widowControl/>
      <w:overflowPunct w:val="0"/>
      <w:autoSpaceDE w:val="0"/>
      <w:autoSpaceDN w:val="0"/>
      <w:adjustRightInd w:val="0"/>
      <w:ind w:left="1701" w:hanging="1701"/>
      <w:textAlignment w:val="baseline"/>
    </w:pPr>
    <w:rPr>
      <w:rFonts w:ascii="Arial" w:eastAsia="Times New Roman" w:hAnsi="Arial"/>
      <w:b/>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36">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8941787">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71974744">
      <w:bodyDiv w:val="1"/>
      <w:marLeft w:val="0"/>
      <w:marRight w:val="0"/>
      <w:marTop w:val="0"/>
      <w:marBottom w:val="0"/>
      <w:divBdr>
        <w:top w:val="none" w:sz="0" w:space="0" w:color="auto"/>
        <w:left w:val="none" w:sz="0" w:space="0" w:color="auto"/>
        <w:bottom w:val="none" w:sz="0" w:space="0" w:color="auto"/>
        <w:right w:val="none" w:sz="0" w:space="0" w:color="auto"/>
      </w:divBdr>
    </w:div>
    <w:div w:id="86704989">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676078222">
      <w:bodyDiv w:val="1"/>
      <w:marLeft w:val="0"/>
      <w:marRight w:val="0"/>
      <w:marTop w:val="0"/>
      <w:marBottom w:val="0"/>
      <w:divBdr>
        <w:top w:val="none" w:sz="0" w:space="0" w:color="auto"/>
        <w:left w:val="none" w:sz="0" w:space="0" w:color="auto"/>
        <w:bottom w:val="none" w:sz="0" w:space="0" w:color="auto"/>
        <w:right w:val="none" w:sz="0" w:space="0" w:color="auto"/>
      </w:divBdr>
    </w:div>
    <w:div w:id="74869920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891501282">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04368306">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54123093">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Email_Discussions/RAN2/%5BRAN2%23119-e%5D/%5BPOST119-e%5D%5B108%5D%5BR18%20NR-NTN%5D%20NW%20verified%20UE%20location%20(Thales)/round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EAB62-B704-4951-89BC-8098EADA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4316</TotalTime>
  <Pages>3</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194</cp:revision>
  <dcterms:created xsi:type="dcterms:W3CDTF">2021-12-16T01:13:00Z</dcterms:created>
  <dcterms:modified xsi:type="dcterms:W3CDTF">2022-11-04T09:05:00Z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